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Russia's</w:t>
      </w:r>
      <w:r>
        <w:t xml:space="preserve"> </w:t>
      </w:r>
      <w:r>
        <w:t xml:space="preserve">Saint</w:t>
      </w:r>
      <w:r>
        <w:t xml:space="preserve"> </w:t>
      </w:r>
      <w:r>
        <w:t xml:space="preserve">Petersburg</w:t>
      </w:r>
    </w:p>
    <w:bookmarkStart w:id="27" w:name="X5b4b0ab499b3d5d29c7072c41a6c0381bbdf077"/>
    <w:p>
      <w:pPr>
        <w:pStyle w:val="Heading1"/>
      </w:pPr>
      <w:r>
        <w:t xml:space="preserve">Thesis Proposal: Integrating Digital Innovation and Human Expertise to Elevate Surgical Practice in Russia's Saint Petersburg Healthcare System</w:t>
      </w:r>
    </w:p>
    <w:bookmarkStart w:id="20" w:name="introduction-and-research-context"/>
    <w:p>
      <w:pPr>
        <w:pStyle w:val="Heading2"/>
      </w:pPr>
      <w:r>
        <w:t xml:space="preserve">1. Introduction and Research Context</w:t>
      </w:r>
    </w:p>
    <w:p>
      <w:pPr>
        <w:pStyle w:val="FirstParagraph"/>
      </w:pPr>
      <w:r>
        <w:t xml:space="preserve">The role of the Surgeon in modern healthcare remains pivotal, yet this profession faces unprecedented challenges globally, particularly within the evolving healthcare landscape of Russia. Saint Petersburg, as Russia's second-largest city and a historic hub of medical education and innovation, presents a unique context for addressing these challenges. With its dense urban population, aging infrastructure in some hospitals, and significant disparities in access to advanced surgical care between urban centers like Saint Petersburg and remote regions of the Russian Federation, the need for strategic advancements in surgical practice is acute. This thesis proposal addresses a critical gap: how to systematically integrate digital health technologies while preserving the irreplaceable human expertise of the Surgeon within Saint Petersburg's specific socio-medical ecosystem. The goal is not merely to adopt new tools, but to develop a sustainable framework that enhances surgical outcomes, efficiency, and surgeon well-being in Russia's premier medical city.</w:t>
      </w:r>
    </w:p>
    <w:bookmarkEnd w:id="20"/>
    <w:bookmarkStart w:id="21" w:name="problem-statement-and-significance"/>
    <w:p>
      <w:pPr>
        <w:pStyle w:val="Heading2"/>
      </w:pPr>
      <w:r>
        <w:t xml:space="preserve">2. Problem Statement and Significance</w:t>
      </w:r>
    </w:p>
    <w:p>
      <w:pPr>
        <w:pStyle w:val="FirstParagraph"/>
      </w:pPr>
      <w:r>
        <w:t xml:space="preserve">Despite Saint Petersburg hosting prestigious institutions like the St. Petersburg State Medical University (SPbSMU) and major teaching hospitals (e.g., St. Petersburg Clinical Hospital #1), the surgical profession in Russia faces systemic pressures: chronic underfunding, outdated equipment in some facilities, high workloads leading to burnout among Surgeons, and a lag in adopting data-driven surgical decision-making tools compared to Western counterparts. This gap directly impacts patient safety and access. Crucially, solutions developed elsewhere often fail to account for the specific regulatory environment, cultural context of healthcare delivery within Russia's federal structure, and the unique resource constraints prevalent even in Saint Petersburg's public healthcare sector. The Surgeon is at the epicenter of this challenge – their skills are paramount, but their effectiveness is hampered by systemic inefficiencies. This research directly addresses this by focusing *exclusively* on Saint Petersburg as the testbed for developing contextually relevant solutions, making it highly significant for Russia's broader healthcare strategy.</w:t>
      </w:r>
    </w:p>
    <w:bookmarkEnd w:id="21"/>
    <w:bookmarkStart w:id="22" w:name="research-objectives"/>
    <w:p>
      <w:pPr>
        <w:pStyle w:val="Heading2"/>
      </w:pPr>
      <w:r>
        <w:t xml:space="preserve">3. Research Objectives</w:t>
      </w:r>
    </w:p>
    <w:p>
      <w:pPr>
        <w:pStyle w:val="FirstParagraph"/>
      </w:pPr>
      <w:r>
        <w:t xml:space="preserve">This thesis aims to achieve the following specific objectives within the Saint Petersburg context:</w:t>
      </w:r>
    </w:p>
    <w:p>
      <w:pPr>
        <w:numPr>
          <w:ilvl w:val="0"/>
          <w:numId w:val="1001"/>
        </w:numPr>
        <w:pStyle w:val="Compact"/>
      </w:pPr>
      <w:r>
        <w:rPr>
          <w:bCs/>
          <w:b/>
        </w:rPr>
        <w:t xml:space="preserve">Assess Current Practices &amp; Challenges:</w:t>
      </w:r>
      <w:r>
        <w:t xml:space="preserve"> </w:t>
      </w:r>
      <w:r>
        <w:t xml:space="preserve">Conduct a comprehensive qualitative and quantitative analysis of surgical workflows, technology adoption (AI-assisted planning, telemedicine, EHR integration), and surgeon well-being across key Saint Petersburg hospitals (e.g., City Clinical Hospital #14, S. M. Kirov Military Medical Academy Hospital) to identify precise bottlenecks impacting the Surgeon's efficiency and patient outcomes.</w:t>
      </w:r>
    </w:p>
    <w:p>
      <w:pPr>
        <w:numPr>
          <w:ilvl w:val="0"/>
          <w:numId w:val="1001"/>
        </w:numPr>
        <w:pStyle w:val="Compact"/>
      </w:pPr>
      <w:r>
        <w:rPr>
          <w:bCs/>
          <w:b/>
        </w:rPr>
        <w:t xml:space="preserve">Develop a Contextualized Digital Integration Framework:</w:t>
      </w:r>
      <w:r>
        <w:t xml:space="preserve"> </w:t>
      </w:r>
      <w:r>
        <w:t xml:space="preserve">Design and prototype a practical, cost-effective framework for integrating digital tools (e.g., AI for pre-operative risk stratification, streamlined surgical planning software, remote expert consultation networks) specifically tailored to the infrastructure realities and clinical protocols of Saint Petersburg's healthcare institutions.</w:t>
      </w:r>
    </w:p>
    <w:p>
      <w:pPr>
        <w:numPr>
          <w:ilvl w:val="0"/>
          <w:numId w:val="1001"/>
        </w:numPr>
        <w:pStyle w:val="Compact"/>
      </w:pPr>
      <w:r>
        <w:rPr>
          <w:bCs/>
          <w:b/>
        </w:rPr>
        <w:t xml:space="preserve">Evaluate Impact on Surgeon Performance &amp; Patient Outcomes:</w:t>
      </w:r>
      <w:r>
        <w:t xml:space="preserve"> </w:t>
      </w:r>
      <w:r>
        <w:t xml:space="preserve">Propose and rigorously evaluate a pilot implementation of the framework within 2-3 selected Saint Petersburg hospitals, measuring its impact on key metrics: surgical error rates, procedure duration, surgeon fatigue levels (via validated surveys), patient satisfaction scores, and resource utilization efficiency.</w:t>
      </w:r>
    </w:p>
    <w:p>
      <w:pPr>
        <w:numPr>
          <w:ilvl w:val="0"/>
          <w:numId w:val="1001"/>
        </w:numPr>
        <w:pStyle w:val="Compact"/>
      </w:pPr>
      <w:r>
        <w:rPr>
          <w:bCs/>
          <w:b/>
        </w:rPr>
        <w:t xml:space="preserve">Formulate Policy Recommendations for Russia:</w:t>
      </w:r>
      <w:r>
        <w:t xml:space="preserve"> </w:t>
      </w:r>
      <w:r>
        <w:t xml:space="preserve">Derive actionable policy and implementation guidelines for the Russian Ministry of Health and regional authorities in Saint Petersburg to scale successful models nationwide, ensuring the Surgeon's role is empowered by technology without diminishing their critical human judgment.</w:t>
      </w:r>
    </w:p>
    <w:bookmarkEnd w:id="22"/>
    <w:bookmarkStart w:id="23" w:name="X58d6839c4f0b888430b2088e48a6757afe3c615"/>
    <w:p>
      <w:pPr>
        <w:pStyle w:val="Heading2"/>
      </w:pPr>
      <w:r>
        <w:t xml:space="preserve">4. Literature Review: Gaps in Current Knowledge</w:t>
      </w:r>
    </w:p>
    <w:p>
      <w:pPr>
        <w:pStyle w:val="FirstParagraph"/>
      </w:pPr>
      <w:r>
        <w:t xml:space="preserve">Extensive global literature exists on AI in surgery and surgical workflow optimization. However, a significant void persists regarding context-specific applications within the Russian healthcare system, particularly centered on Saint Petersburg's unique position as a major medical hub with distinct advantages (e.g., strong academic base) and challenges (e.g., integration of modern tech into older hospital systems). Studies focusing on "Surgeon" well-being in post-Soviet states are scarce. This thesis directly bridges this gap by grounding the research firmly within the realities of Russia's Saint Petersburg – moving beyond generic Western models to create solutions *for* and *with* Russian surgeons operating within their specific environment. The proposed work will engage with recent Russian medical journals and leverage partnerships with SPbSMU researchers to ensure cultural and systemic relevance.</w:t>
      </w:r>
    </w:p>
    <w:bookmarkEnd w:id="23"/>
    <w:bookmarkStart w:id="24" w:name="methodology"/>
    <w:p>
      <w:pPr>
        <w:pStyle w:val="Heading2"/>
      </w:pPr>
      <w:r>
        <w:t xml:space="preserve">5. Methodology</w:t>
      </w:r>
    </w:p>
    <w:p>
      <w:pPr>
        <w:pStyle w:val="FirstParagraph"/>
      </w:pPr>
      <w:r>
        <w:t xml:space="preserve">The research employs a mixed-methods approach, ensuring rigor and practical applicability:</w:t>
      </w:r>
    </w:p>
    <w:p>
      <w:pPr>
        <w:numPr>
          <w:ilvl w:val="0"/>
          <w:numId w:val="1002"/>
        </w:numPr>
        <w:pStyle w:val="Compact"/>
      </w:pPr>
      <w:r>
        <w:rPr>
          <w:bCs/>
          <w:b/>
        </w:rPr>
        <w:t xml:space="preserve">Phase 1 (Qualitative):</w:t>
      </w:r>
      <w:r>
        <w:t xml:space="preserve"> </w:t>
      </w:r>
      <w:r>
        <w:t xml:space="preserve">In-depth interviews with 30+ Surgeons across diverse Saint Petersburg hospitals (academic, municipal, specialized) and focus groups with hospital administrators. Explores current challenges, technology perceptions, and needs regarding the surgical workflow.</w:t>
      </w:r>
    </w:p>
    <w:p>
      <w:pPr>
        <w:numPr>
          <w:ilvl w:val="0"/>
          <w:numId w:val="1002"/>
        </w:numPr>
        <w:pStyle w:val="Compact"/>
      </w:pPr>
      <w:r>
        <w:rPr>
          <w:bCs/>
          <w:b/>
        </w:rPr>
        <w:t xml:space="preserve">Phase 2 (Quantitative):</w:t>
      </w:r>
      <w:r>
        <w:t xml:space="preserve"> </w:t>
      </w:r>
      <w:r>
        <w:t xml:space="preserve">Surveys distributed to &gt;150 Surgeons in Saint Petersburg assessing workload, burnout levels (Maslach Burnout Inventory), and current tech usage. Analysis of anonymized hospital data on procedure times, complication rates, and resource use pre-implementation.</w:t>
      </w:r>
    </w:p>
    <w:p>
      <w:pPr>
        <w:numPr>
          <w:ilvl w:val="0"/>
          <w:numId w:val="1002"/>
        </w:numPr>
        <w:pStyle w:val="Compact"/>
      </w:pPr>
      <w:r>
        <w:rPr>
          <w:bCs/>
          <w:b/>
        </w:rPr>
        <w:t xml:space="preserve">Phase 3 (Design &amp; Implementation):</w:t>
      </w:r>
      <w:r>
        <w:t xml:space="preserve"> </w:t>
      </w:r>
      <w:r>
        <w:t xml:space="preserve">Collaborate with IT specialists from Saint Petersburg-based healthcare tech firms (e.g., companies affiliated with ITMO University) to co-design the digital framework. Implement a controlled pilot in 2 hospitals for 6 months, using pre/post-implementation data collection.</w:t>
      </w:r>
    </w:p>
    <w:p>
      <w:pPr>
        <w:numPr>
          <w:ilvl w:val="0"/>
          <w:numId w:val="1002"/>
        </w:numPr>
        <w:pStyle w:val="Compact"/>
      </w:pPr>
      <w:r>
        <w:rPr>
          <w:bCs/>
          <w:b/>
        </w:rPr>
        <w:t xml:space="preserve">Phase 4 (Evaluation &amp; Dissemination):</w:t>
      </w:r>
      <w:r>
        <w:t xml:space="preserve"> </w:t>
      </w:r>
      <w:r>
        <w:t xml:space="preserve">Statistical analysis of pilot data against baseline metrics. Development of detailed implementation guidelines and policy briefs specifically addressed to the Saint Petersburg Health Department and Russian Federal Ministry of Health, emphasizing scalability within Russia's federal system.</w:t>
      </w:r>
    </w:p>
    <w:bookmarkEnd w:id="24"/>
    <w:bookmarkStart w:id="25" w:name="X8a3f6311d7ee140aec673cc4502331b4836827b"/>
    <w:p>
      <w:pPr>
        <w:pStyle w:val="Heading2"/>
      </w:pPr>
      <w:r>
        <w:t xml:space="preserve">6. Expected Contributions and Significance for Russia Saint Petersburg</w:t>
      </w:r>
    </w:p>
    <w:p>
      <w:pPr>
        <w:pStyle w:val="FirstParagraph"/>
      </w:pPr>
      <w:r>
        <w:t xml:space="preserve">This thesis will deliver tangible value:</w:t>
      </w:r>
    </w:p>
    <w:p>
      <w:pPr>
        <w:numPr>
          <w:ilvl w:val="0"/>
          <w:numId w:val="1003"/>
        </w:numPr>
        <w:pStyle w:val="Compact"/>
      </w:pPr>
      <w:r>
        <w:rPr>
          <w:bCs/>
          <w:b/>
        </w:rPr>
        <w:t xml:space="preserve">To Surgeons in Saint Petersburg:</w:t>
      </w:r>
      <w:r>
        <w:t xml:space="preserve"> </w:t>
      </w:r>
      <w:r>
        <w:t xml:space="preserve">Provide tools and protocols designed *by* and *for* them to reduce administrative burden, enhance decision-making, improve work-life balance, and ultimately strengthen their professional capacity.</w:t>
      </w:r>
    </w:p>
    <w:p>
      <w:pPr>
        <w:numPr>
          <w:ilvl w:val="0"/>
          <w:numId w:val="1003"/>
        </w:numPr>
        <w:pStyle w:val="Compact"/>
      </w:pPr>
      <w:r>
        <w:rPr>
          <w:bCs/>
          <w:b/>
        </w:rPr>
        <w:t xml:space="preserve">To Saint Petersburg Healthcare System:</w:t>
      </w:r>
      <w:r>
        <w:t xml:space="preserve"> </w:t>
      </w:r>
      <w:r>
        <w:t xml:space="preserve">Offer a proven, locally adapted model for improving surgical efficiency and quality of care within its major hospitals, positioning the city as a leader in innovative healthcare delivery within Russia.</w:t>
      </w:r>
    </w:p>
    <w:p>
      <w:pPr>
        <w:numPr>
          <w:ilvl w:val="0"/>
          <w:numId w:val="1003"/>
        </w:numPr>
        <w:pStyle w:val="Compact"/>
      </w:pPr>
      <w:r>
        <w:rPr>
          <w:bCs/>
          <w:b/>
        </w:rPr>
        <w:t xml:space="preserve">To Russia's National Health Strategy:</w:t>
      </w:r>
      <w:r>
        <w:t xml:space="preserve"> </w:t>
      </w:r>
      <w:r>
        <w:t xml:space="preserve">Generate evidence-based recommendations crucial for the Federal Ministry of Health's efforts to modernize surgical care nationwide. The framework developed will be directly applicable to other Russian cities facing similar challenges, ensuring Saint Petersburg's expertise benefits the entire nation.</w:t>
      </w:r>
    </w:p>
    <w:bookmarkEnd w:id="25"/>
    <w:bookmarkStart w:id="26" w:name="conclusion"/>
    <w:p>
      <w:pPr>
        <w:pStyle w:val="Heading2"/>
      </w:pPr>
      <w:r>
        <w:t xml:space="preserve">7. Conclusion</w:t>
      </w:r>
    </w:p>
    <w:p>
      <w:pPr>
        <w:pStyle w:val="FirstParagraph"/>
      </w:pPr>
      <w:r>
        <w:t xml:space="preserve">The future of surgical excellence in Russia hinges on empowering the Surgeon through intelligent, context-sensitive innovation. This Thesis Proposal outlines a focused investigation into how digital tools can be meaningfully integrated within the specific environment of Saint Petersburg, Russia's medical capital. By centering the needs and experiences of Surgeons operating within this critical urban healthcare hub, this research promises not only to advance patient care in Saint Petersburg but to provide a blueprint for transforming surgical practice across Russia. It moves beyond theoretical discussion to develop actionable solutions rooted in the realities of Russian healthcare delivery, making it an essential contribution for improving public health outcomes throughout the Russian Federation. The successful implementation of this framework would significantly elevate the status and effectiveness of the Surgeon – a cornerstone profession – within Saint Petersburg's healthcare system and serve as a model for Russia at large.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Russia's Saint Petersburg</dc:title>
  <dc:creator/>
  <dc:language>en</dc:language>
  <cp:keywords/>
  <dcterms:created xsi:type="dcterms:W3CDTF">2026-07-21T06:01:39Z</dcterms:created>
  <dcterms:modified xsi:type="dcterms:W3CDTF">2026-07-21T06:01:39Z</dcterms:modified>
</cp:coreProperties>
</file>

<file path=docProps/custom.xml><?xml version="1.0" encoding="utf-8"?>
<Properties xmlns="http://schemas.openxmlformats.org/officeDocument/2006/custom-properties" xmlns:vt="http://schemas.openxmlformats.org/officeDocument/2006/docPropsVTypes"/>
</file>