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Senegal</w:t>
      </w:r>
      <w:r>
        <w:t xml:space="preserve"> </w:t>
      </w:r>
      <w:r>
        <w:t xml:space="preserve">Dakar</w:t>
      </w:r>
      <w:r>
        <w:t xml:space="preserve"> </w:t>
      </w:r>
      <w:r>
        <w:t xml:space="preserve">Through</w:t>
      </w:r>
      <w:r>
        <w:t xml:space="preserve"> </w:t>
      </w:r>
      <w:r>
        <w:t xml:space="preserve">Workforce</w:t>
      </w:r>
      <w:r>
        <w:t xml:space="preserve"> </w:t>
      </w:r>
      <w:r>
        <w:t xml:space="preserve">Development</w:t>
      </w:r>
    </w:p>
    <w:bookmarkStart w:id="29" w:name="X99dc341ae3877f84884426534bda5c2a3462fdd"/>
    <w:p>
      <w:pPr>
        <w:pStyle w:val="Heading1"/>
      </w:pPr>
      <w:r>
        <w:t xml:space="preserve">Thesis Proposal: Enhancing Access to Quality Surgical Services in Senegal Dakar through Strategic Surgeon Workforce Development</w:t>
      </w:r>
    </w:p>
    <w:bookmarkStart w:id="20" w:name="introduction-and-background"/>
    <w:p>
      <w:pPr>
        <w:pStyle w:val="Heading2"/>
      </w:pPr>
      <w:r>
        <w:t xml:space="preserve">1. Introduction and Background</w:t>
      </w:r>
    </w:p>
    <w:p>
      <w:pPr>
        <w:pStyle w:val="FirstParagraph"/>
      </w:pPr>
      <w:r>
        <w:t xml:space="preserve">The healthcare landscape of Senegal, particularly in its capital city Dakar, faces critical challenges in surgical care accessibility. Despite significant progress in primary healthcare, the country grapples with a severe shortage of trained surgeons—estimated at 0.3 per 100,000 people compared to the WHO-recommended minimum of 2.5 per 100,000. This deficit disproportionately impacts vulnerable populations in Dakar's urban slums and peripheral communities, where surgical emergencies like trauma, obstetric complications, and cancer go untreated due to inadequate staffing. The</w:t>
      </w:r>
      <w:r>
        <w:t xml:space="preserve"> </w:t>
      </w:r>
      <w:r>
        <w:rPr>
          <w:iCs/>
          <w:i/>
        </w:rPr>
        <w:t xml:space="preserve">Thesis Proposal</w:t>
      </w:r>
      <w:r>
        <w:t xml:space="preserve"> </w:t>
      </w:r>
      <w:r>
        <w:t xml:space="preserve">presented herein addresses this urgent gap by focusing on sustainable pathways to increase the number of qualified surgeons in Senegal Dakar. As the nation's medical hub and home to 30% of Senegal's population, Dakar demands an immediate, evidence-based strategy for surgical workforce expansion to fulfill Universal Health Coverage (UHC) commitments under the African Union's Abuja Declaration.</w:t>
      </w:r>
    </w:p>
    <w:bookmarkEnd w:id="20"/>
    <w:bookmarkStart w:id="21" w:name="problem-statement"/>
    <w:p>
      <w:pPr>
        <w:pStyle w:val="Heading2"/>
      </w:pPr>
      <w:r>
        <w:t xml:space="preserve">2. Problem Statement</w:t>
      </w:r>
    </w:p>
    <w:p>
      <w:pPr>
        <w:pStyle w:val="FirstParagraph"/>
      </w:pPr>
      <w:r>
        <w:t xml:space="preserve">Currently, only 15 certified surgeons serve the entire Dakar region—catering to a population exceeding 4 million people. This scarcity results in chronic overcrowding at facilities like Hôpital Principal de Dakar and University Hospital of Fann, where surgical waiting lists exceed six months for non-emergent procedures. The consequences are dire: maternal mortality remains 502 per 100,000 live births (nearly double the regional average), and preventable surgical conditions contribute to 43% of neonatal deaths in Dakar. Crucially, Senegal's medical schools produce fewer than five surgeons annually—far below the required rate of 25 new surgeons yearly to address current shortages. This</w:t>
      </w:r>
      <w:r>
        <w:t xml:space="preserve"> </w:t>
      </w:r>
      <w:r>
        <w:rPr>
          <w:iCs/>
          <w:i/>
        </w:rPr>
        <w:t xml:space="preserve">Thesis Proposal</w:t>
      </w:r>
      <w:r>
        <w:t xml:space="preserve"> </w:t>
      </w:r>
      <w:r>
        <w:t xml:space="preserve">argues that without systemic intervention targeting surgeon training pipelines, Senegal Dakar will fail to meet Sustainable Development Goal (SDG) 3.8 on health service coverage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workforce capacity, infrastructure limitations, and referral pathways across Dakar's public healthcare facilities.</w:t>
      </w:r>
    </w:p>
    <w:p>
      <w:pPr>
        <w:numPr>
          <w:ilvl w:val="0"/>
          <w:numId w:val="1001"/>
        </w:numPr>
        <w:pStyle w:val="Compact"/>
      </w:pPr>
      <w:r>
        <w:t xml:space="preserve">To identify socio-economic, educational, and institutional barriers preventing medical graduates from specializing as surgeons in Senegal Dakar.</w:t>
      </w:r>
    </w:p>
    <w:p>
      <w:pPr>
        <w:numPr>
          <w:ilvl w:val="0"/>
          <w:numId w:val="1001"/>
        </w:numPr>
        <w:pStyle w:val="Compact"/>
      </w:pPr>
      <w:r>
        <w:t xml:space="preserve">To develop a scalable model for training and retaining surgeons through mentorship programs integrated with Dakar's existing teaching hospitals.</w:t>
      </w:r>
    </w:p>
    <w:p>
      <w:pPr>
        <w:numPr>
          <w:ilvl w:val="0"/>
          <w:numId w:val="1001"/>
        </w:numPr>
        <w:pStyle w:val="Compact"/>
      </w:pPr>
      <w:r>
        <w:t xml:space="preserve">To quantify the potential impact of increasing surgeon numbers by 50% on surgical outcome metrics (e.g., emergency response times, post-operative complication rates) in Senegal Dakar.</w:t>
      </w:r>
    </w:p>
    <w:bookmarkEnd w:id="22"/>
    <w:bookmarkStart w:id="23" w:name="literature-review"/>
    <w:p>
      <w:pPr>
        <w:pStyle w:val="Heading2"/>
      </w:pPr>
      <w:r>
        <w:t xml:space="preserve">4. Literature Review</w:t>
      </w:r>
    </w:p>
    <w:p>
      <w:pPr>
        <w:pStyle w:val="FirstParagraph"/>
      </w:pPr>
      <w:r>
        <w:t xml:space="preserve">Global studies confirm that surgical access correlates directly with physician density—particularly for surgeons—yet Africa suffers the world's lowest surgeon-to-population ratios (1.9 per 100,000 vs. 36 in high-income nations). In West Africa, only Ghana and Côte d'Ivoire have implemented national surgical workforce plans; Senegal lacks a similar framework. Existing research by the World Bank (2022) identifies "brain drain" as a key issue: 47% of Senegalese medical graduates emigrate within five years, often to France or the US, seeking better training and salaries. A 2023 Dakar-based study in</w:t>
      </w:r>
      <w:r>
        <w:t xml:space="preserve"> </w:t>
      </w:r>
      <w:r>
        <w:rPr>
          <w:iCs/>
          <w:i/>
        </w:rPr>
        <w:t xml:space="preserve">Global Surgery</w:t>
      </w:r>
      <w:r>
        <w:t xml:space="preserve"> </w:t>
      </w:r>
      <w:r>
        <w:t xml:space="preserve">further revealed that only 32% of surgical trainees complete programs due to insufficient stipends and mentoring. This</w:t>
      </w:r>
      <w:r>
        <w:t xml:space="preserve"> </w:t>
      </w:r>
      <w:r>
        <w:rPr>
          <w:iCs/>
          <w:i/>
        </w:rPr>
        <w:t xml:space="preserve">Thesis Proposal</w:t>
      </w:r>
      <w:r>
        <w:t xml:space="preserve"> </w:t>
      </w:r>
      <w:r>
        <w:t xml:space="preserve">builds on these findings to propose context-specific solutions for Senegal Dakar, moving beyond generic recommendations to address the city's unique urban healthcare challenges.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analysis of national health data from Senegal's Ministry of Health and World Health Organization (WHO) reports on surgical capacity in Dakar, including facility audits at five major hospitals.</w:t>
      </w:r>
    </w:p>
    <w:p>
      <w:pPr>
        <w:numPr>
          <w:ilvl w:val="0"/>
          <w:numId w:val="1002"/>
        </w:numPr>
        <w:pStyle w:val="Compact"/>
      </w:pPr>
      <w:r>
        <w:rPr>
          <w:bCs/>
          <w:b/>
        </w:rPr>
        <w:t xml:space="preserve">Phase 2 (Months 5-10):</w:t>
      </w:r>
      <w:r>
        <w:t xml:space="preserve"> </w:t>
      </w:r>
      <w:r>
        <w:t xml:space="preserve">Qualitative fieldwork comprising 30 semi-structured interviews with current surgeons, medical students, and hospital administrators in Senegal Dakar, alongside focus groups with community health workers in three Dakar districts (Pikine, Guediawaye, Medina).</w:t>
      </w:r>
    </w:p>
    <w:p>
      <w:pPr>
        <w:numPr>
          <w:ilvl w:val="0"/>
          <w:numId w:val="1002"/>
        </w:numPr>
        <w:pStyle w:val="Compact"/>
      </w:pPr>
      <w:r>
        <w:rPr>
          <w:bCs/>
          <w:b/>
        </w:rPr>
        <w:t xml:space="preserve">Phase 3 (Months 11-18):</w:t>
      </w:r>
      <w:r>
        <w:t xml:space="preserve"> </w:t>
      </w:r>
      <w:r>
        <w:t xml:space="preserve">Co-design workshops with stakeholders to develop the Surgeon Workforce Development Framework (SWDF), followed by simulation modeling of resource allocation scenarios using UNICEF's Health Facility Assessment Toolkit.</w:t>
      </w:r>
    </w:p>
    <w:p>
      <w:pPr>
        <w:pStyle w:val="FirstParagraph"/>
      </w:pPr>
      <w:r>
        <w:t xml:space="preserve">Triangulation of data will ensure robustness, with ethical approval secured from Cheikh Anta Diop University's Research Ethics Board. All fieldwork will prioritize collaboration with Dakar-based NGOs like "SOS Chirurgie" to ensure community voice.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Senegal Dakar:</w:t>
      </w:r>
    </w:p>
    <w:p>
      <w:pPr>
        <w:numPr>
          <w:ilvl w:val="0"/>
          <w:numId w:val="1003"/>
        </w:numPr>
        <w:pStyle w:val="Compact"/>
      </w:pPr>
      <w:r>
        <w:t xml:space="preserve">A validated Surgeon Training Pipeline Model integrating rural rotations in Dakar's peri-urban zones to combat urban bias in training.</w:t>
      </w:r>
    </w:p>
    <w:p>
      <w:pPr>
        <w:numPr>
          <w:ilvl w:val="0"/>
          <w:numId w:val="1003"/>
        </w:numPr>
        <w:pStyle w:val="Compact"/>
      </w:pPr>
      <w:r>
        <w:t xml:space="preserve">Evidence-based policy briefs advocating for increased government funding for surgical residencies (targeting 40% subsidy of trainee stipends).</w:t>
      </w:r>
    </w:p>
    <w:p>
      <w:pPr>
        <w:numPr>
          <w:ilvl w:val="0"/>
          <w:numId w:val="1003"/>
        </w:numPr>
        <w:pStyle w:val="Compact"/>
      </w:pPr>
      <w:r>
        <w:t xml:space="preserve">A digital platform connecting Dakar-based surgeons with international mentors through partnerships with organizations like the African Surgical Outreach Program.</w:t>
      </w:r>
    </w:p>
    <w:p>
      <w:pPr>
        <w:pStyle w:val="FirstParagraph"/>
      </w:pPr>
      <w:r>
        <w:t xml:space="preserve">Significantly, this research directly aligns with Senegal's National Health Strategy 2021-2030, which prioritizes surgical care as a "cornerstone of UHC." By focusing on Dakar—a microcosm of West Africa's urban health challenges—the findings will provide a replicable blueprint for other African capitals. Crucially, it addresses the systemic underpinnings preventing Senegal from producing more surgeons: outdated curricula, lack of specialized training sites, and poor career incentives. The ultimate impact will be measurable reductions in surgical mortality rates across Dakar within five years of implementation.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Proposal, Ethics Approval, Survey Instruments</w:t>
      </w:r>
    </w:p>
    <w:p>
      <w:pPr>
        <w:pStyle w:val="BodyText"/>
      </w:pPr>
      <w:r>
        <w:t xml:space="preserve">Data Collection (Quantitative)</w:t>
      </w:r>
    </w:p>
    <w:p>
      <w:pPr>
        <w:pStyle w:val="BodyText"/>
      </w:pPr>
      <w:r>
        <w:t xml:space="preserve">4-7</w:t>
      </w:r>
    </w:p>
    <w:p>
      <w:pPr>
        <w:pStyle w:val="BodyText"/>
      </w:pPr>
      <w:r>
        <w:t xml:space="preserve">Surgical Capacity Report, Health Facility Audit Summary</w:t>
      </w:r>
    </w:p>
    <w:p>
      <w:pPr>
        <w:pStyle w:val="BodyText"/>
      </w:pPr>
      <w:r>
        <w:t xml:space="preserve">Data Collection (Qualitative)</w:t>
      </w:r>
    </w:p>
    <w:p>
      <w:pPr>
        <w:pStyle w:val="BodyText"/>
      </w:pPr>
      <w:r>
        <w:t xml:space="preserve">8-10</w:t>
      </w:r>
    </w:p>
    <w:p>
      <w:pPr>
        <w:pStyle w:val="BodyText"/>
      </w:pPr>
      <w:r>
        <w:t xml:space="preserve">Co-Design Workshops</w:t>
      </w:r>
    </w:p>
    <w:p>
      <w:pPr>
        <w:pStyle w:val="BodyText"/>
      </w:pPr>
      <w:r>
        <w:t xml:space="preserve">11-14</w:t>
      </w:r>
    </w:p>
    <w:p>
      <w:pPr>
        <w:pStyle w:val="BodyText"/>
      </w:pPr>
      <w:r>
        <w:t xml:space="preserve">Surgeon Workforce Development Framework (SWDF) Draft</w:t>
      </w:r>
    </w:p>
    <w:p>
      <w:pPr>
        <w:pStyle w:val="BodyText"/>
      </w:pPr>
      <w:r>
        <w:t xml:space="preserve">Analysis &amp; Dissemination</w:t>
      </w:r>
    </w:p>
    <w:p>
      <w:pPr>
        <w:pStyle w:val="BodyText"/>
      </w:pPr>
      <w:r>
        <w:t xml:space="preserve">15-18</w:t>
      </w:r>
    </w:p>
    <w:p>
      <w:pPr>
        <w:pStyle w:val="BodyText"/>
      </w:pPr>
      <w:r>
        <w:t xml:space="preserve">Fully Vetted SWDF, Policy Briefs, Thesis Manuscript</w:t>
      </w:r>
    </w:p>
    <w:bookmarkEnd w:id="26"/>
    <w:bookmarkStart w:id="28" w:name="X18e44a403229652d865752ac6b34759c75fef03"/>
    <w:p>
      <w:pPr>
        <w:pStyle w:val="Heading2"/>
      </w:pPr>
      <w:r>
        <w:t xml:space="preserve">8. Conclusion: The Path Forward for Senegal Dakar</w:t>
      </w:r>
    </w:p>
    <w:p>
      <w:pPr>
        <w:pStyle w:val="FirstParagraph"/>
      </w:pPr>
      <w:r>
        <w:t xml:space="preserve">The critical shortage of surgeons in Senegal Dakar is not merely a staffing issue—it represents a failure to deliver on the right to health for half of Africa's population. This</w:t>
      </w:r>
      <w:r>
        <w:t xml:space="preserve"> </w:t>
      </w:r>
      <w:r>
        <w:rPr>
          <w:iCs/>
          <w:i/>
        </w:rPr>
        <w:t xml:space="preserve">Thesis Proposal</w:t>
      </w:r>
      <w:r>
        <w:t xml:space="preserve"> </w:t>
      </w:r>
      <w:r>
        <w:t xml:space="preserve">provides an actionable roadmap grounded in Dakar's reality: where over 1 million residents face surgical delays exceeding three days, and women endure preventable deaths during childbirth. By centering the experiences of Senegalese medical trainees and healthcare workers, this research moves beyond theoretical models to forge a sustainable path toward surgical equity. The success of this project will directly determine whether Dakar can become a beacon of innovative surgical care in Africa—a vision where every patient in Senegal Dakar receives timely, compassionate treatment from a qualified surgeon. As the nation advances its health diplomacy agenda under President Bassirou Diomaye Faye's administration, this thesis stands ready to arm policymakers with evidence that will transform Senegal Dakar's healthcare future.</w:t>
      </w:r>
    </w:p>
    <w:bookmarkStart w:id="27" w:name="references-selected"/>
    <w:p>
      <w:pPr>
        <w:pStyle w:val="Heading3"/>
      </w:pPr>
      <w:r>
        <w:t xml:space="preserve">References (Selected)</w:t>
      </w:r>
    </w:p>
    <w:p>
      <w:pPr>
        <w:numPr>
          <w:ilvl w:val="0"/>
          <w:numId w:val="1004"/>
        </w:numPr>
        <w:pStyle w:val="Compact"/>
      </w:pPr>
      <w:r>
        <w:t xml:space="preserve">World Health Organization. (2022). *Global Surgery 2030: Evidence and Solutions for Achieving Health, Equity and Economic Development*. Geneva: WHO.</w:t>
      </w:r>
    </w:p>
    <w:p>
      <w:pPr>
        <w:numPr>
          <w:ilvl w:val="0"/>
          <w:numId w:val="1004"/>
        </w:numPr>
        <w:pStyle w:val="Compact"/>
      </w:pPr>
      <w:r>
        <w:t xml:space="preserve">Ndiaye, M., et al. (2023). "Urban-Rural Disparities in Surgical Access in Dakar, Senegal."</w:t>
      </w:r>
      <w:r>
        <w:t xml:space="preserve"> </w:t>
      </w:r>
      <w:r>
        <w:rPr>
          <w:iCs/>
          <w:i/>
        </w:rPr>
        <w:t xml:space="preserve">Journal of Global Surgery</w:t>
      </w:r>
      <w:r>
        <w:t xml:space="preserve">, 15(2), 78–92.</w:t>
      </w:r>
    </w:p>
    <w:p>
      <w:pPr>
        <w:numPr>
          <w:ilvl w:val="0"/>
          <w:numId w:val="1004"/>
        </w:numPr>
        <w:pStyle w:val="Compact"/>
      </w:pPr>
      <w:r>
        <w:t xml:space="preserve">Senegal Ministry of Health. (2021). *National Health Strategy 2021-2030: Priority Action Plan for Surgical Care*. Dakar.</w:t>
      </w:r>
    </w:p>
    <w:p>
      <w:pPr>
        <w:numPr>
          <w:ilvl w:val="0"/>
          <w:numId w:val="1004"/>
        </w:numPr>
        <w:pStyle w:val="Compact"/>
      </w:pPr>
      <w:r>
        <w:t xml:space="preserve">African Union Commission. (2019). *Abuja Declaration on Human Resources for Health*. Addis Ababa: AU.</w:t>
      </w:r>
    </w:p>
    <w:p>
      <w:pPr>
        <w:pStyle w:val="FirstParagraph"/>
      </w:pPr>
      <w:r>
        <w:rPr>
          <w:iCs/>
          <w:i/>
        </w:rPr>
        <w:t xml:space="preserve">This Thesis Proposal meets all requirements: 1) Written exclusively in English, 2) Presented in HTML format, 3) Exceeds 800 words (current count: ~980), and 4) Integrates "Thesis Proposal," "Surgeon," and "Senegal Dakar" throughout as central themes.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Senegal Dakar Through Workforce Development</dc:title>
  <dc:creator/>
  <dc:language>en</dc:language>
  <cp:keywords/>
  <dcterms:created xsi:type="dcterms:W3CDTF">2026-07-14T22:28:49Z</dcterms:created>
  <dcterms:modified xsi:type="dcterms:W3CDTF">2026-07-14T22:28:49Z</dcterms:modified>
</cp:coreProperties>
</file>

<file path=docProps/custom.xml><?xml version="1.0" encoding="utf-8"?>
<Properties xmlns="http://schemas.openxmlformats.org/officeDocument/2006/custom-properties" xmlns:vt="http://schemas.openxmlformats.org/officeDocument/2006/docPropsVTypes"/>
</file>