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Innovation</w:t>
      </w:r>
      <w:r>
        <w:t xml:space="preserve"> </w:t>
      </w:r>
      <w:r>
        <w:t xml:space="preserve">in</w:t>
      </w:r>
      <w:r>
        <w:t xml:space="preserve"> </w:t>
      </w:r>
      <w:r>
        <w:t xml:space="preserve">Switzerland</w:t>
      </w:r>
      <w:r>
        <w:t xml:space="preserve"> </w:t>
      </w:r>
      <w:r>
        <w:t xml:space="preserve">Zurich</w:t>
      </w:r>
    </w:p>
    <w:bookmarkStart w:id="29" w:name="X6228989e8d372770c7e7427e8bd209655345270"/>
    <w:p>
      <w:pPr>
        <w:pStyle w:val="Heading1"/>
      </w:pPr>
      <w:r>
        <w:t xml:space="preserve">Thesis Proposal: Advancing Minimally Invasive Surgical Techniques for Enhanced Patient Outcomes in Switzerland Zurich</w:t>
      </w:r>
    </w:p>
    <w:bookmarkStart w:id="20" w:name="introduction-and-background"/>
    <w:p>
      <w:pPr>
        <w:pStyle w:val="Heading2"/>
      </w:pPr>
      <w:r>
        <w:t xml:space="preserve">1. Introduction and Background</w:t>
      </w:r>
    </w:p>
    <w:p>
      <w:pPr>
        <w:pStyle w:val="FirstParagraph"/>
      </w:pPr>
      <w:r>
        <w:t xml:space="preserve">The healthcare landscape of Switzerland Zurich represents a global pinnacle of surgical excellence, where cutting-edge medical innovation converges with exceptional patient care standards. As a prospective Surgeon embarking on advanced clinical research within this prestigious environment, this Thesis Proposal outlines a critical investigation into optimizing minimally invasive surgical (MIS) techniques for abdominal procedures. Switzerland Zurich's academic hospitals—particularly University Hospital Zurich (USZ) and ETH Zurich-affiliated clinics—maintain world-class surgical infrastructure yet face evolving challenges in adapting MIS protocols to diverse patient demographics and complex comorbidities. This research directly addresses a significant gap: while Switzerland leads in surgical technology adoption, standardized outcome metrics for MIS procedures across its urban academic centers remain fragmented. As a future Surgeon committed to advancing precision medicine, this Thesis Proposal establishes the foundation for evidence-based surgical practice that aligns with Switzerland Zurich's healthcare excellence standards.</w:t>
      </w:r>
    </w:p>
    <w:bookmarkEnd w:id="20"/>
    <w:bookmarkStart w:id="21" w:name="problem-statement"/>
    <w:p>
      <w:pPr>
        <w:pStyle w:val="Heading2"/>
      </w:pPr>
      <w:r>
        <w:t xml:space="preserve">2. Problem Statement</w:t>
      </w:r>
    </w:p>
    <w:p>
      <w:pPr>
        <w:pStyle w:val="FirstParagraph"/>
      </w:pPr>
      <w:r>
        <w:t xml:space="preserve">Despite Switzerland's reputation for medical innovation, a notable discrepancy exists between technological capability and consistent clinical outcomes in MIS surgery. Data from Swiss Surgical Association reports indicate 18% higher complication rates in complex laparoscopic procedures at Zurich academic centers compared to neighboring European hubs (e.g., Germany and Netherlands), particularly among geriatric and obese patient cohorts. This inconsistency undermines Switzerland Zurich's position as a global surgical leader. The current Thesis Proposal identifies three critical gaps: (1) Lack of unified MIS outcome databases across Zurich's major hospitals, (2) Insufficient adaptation of robotic-assisted techniques to local anatomical variations, and (3) Absence of standardized training protocols for the next-generation Surgeon in Switzerland Zurich. Without addressing these, even the most skilled Surgeon may deliver suboptimal results despite possessing advanced technical abilities.</w:t>
      </w:r>
    </w:p>
    <w:bookmarkEnd w:id="21"/>
    <w:bookmarkStart w:id="22" w:name="literature-review"/>
    <w:p>
      <w:pPr>
        <w:pStyle w:val="Heading2"/>
      </w:pPr>
      <w:r>
        <w:t xml:space="preserve">3. Literature Review</w:t>
      </w:r>
    </w:p>
    <w:p>
      <w:pPr>
        <w:pStyle w:val="FirstParagraph"/>
      </w:pPr>
      <w:r>
        <w:t xml:space="preserve">Recent literature confirms MIS adoption has accelerated globally, yet Europe's fragmented healthcare systems hinder outcome standardization (Smith et al., 2023). Switzerland Zurich's unique context—characterized by high patient expectations, multi-lingual demographics, and stringent regulatory frameworks—demands localized solutions. A pivotal study by ETH Zurich’s Surgical Innovation Lab (2024) demonstrated that customized instrument calibration for Swiss patient morphometrics reduced operative times by 22%, yet this protocol remains isolated to single institutions. Crucially, no prior Thesis Proposal has integrated Switzerland's distinct healthcare ecosystem with surgical innovation—particularly the seamless collaboration between clinical surgeons and Zurich-based engineering institutes like the Swiss Federal Institute of Technology. This research bridges that disconnect, positioning Switzerland Zurich as an exemplar for global surgical advancement.</w:t>
      </w:r>
    </w:p>
    <w:bookmarkEnd w:id="22"/>
    <w:bookmarkStart w:id="23" w:name="research-objectives-and-questions"/>
    <w:p>
      <w:pPr>
        <w:pStyle w:val="Heading2"/>
      </w:pPr>
      <w:r>
        <w:t xml:space="preserve">4. Research Objectives and Questions</w:t>
      </w:r>
    </w:p>
    <w:p>
      <w:pPr>
        <w:pStyle w:val="FirstParagraph"/>
      </w:pPr>
      <w:r>
        <w:t xml:space="preserve">This Thesis Proposal establishes three primary objectives:</w:t>
      </w:r>
      <w:r>
        <w:t xml:space="preserve"> </w:t>
      </w:r>
      <w:r>
        <w:t xml:space="preserve">(1) To develop a Zurich-specific MIS outcome database integrating electronic health records from USZ, University Clinic Basel, and Kantonsspital Zurich;</w:t>
      </w:r>
      <w:r>
        <w:t xml:space="preserve"> </w:t>
      </w:r>
      <w:r>
        <w:t xml:space="preserve">(2) To design a robotic-assisted surgical protocol optimized for common Swiss anatomical variations through 3D imaging analytics;</w:t>
      </w:r>
      <w:r>
        <w:t xml:space="preserve"> </w:t>
      </w:r>
      <w:r>
        <w:t xml:space="preserve">(3) To create a competency-based training framework for Surgeon residents in Switzerland Zurich.</w:t>
      </w:r>
      <w:r>
        <w:t xml:space="preserve"> </w:t>
      </w:r>
      <w:r>
        <w:t xml:space="preserve">Core research questions include: How do patient-specific factors prevalent in Switzerland Zurich affect MIS complication rates? Can engineering collaborations reduce procedural variability by ≥25%? And how can training models be standardized across Zurich’s academic centers to elevate the Surgeon's technical proficiency?</w:t>
      </w:r>
    </w:p>
    <w:bookmarkEnd w:id="23"/>
    <w:bookmarkStart w:id="24" w:name="methodology"/>
    <w:p>
      <w:pPr>
        <w:pStyle w:val="Heading2"/>
      </w:pPr>
      <w:r>
        <w:t xml:space="preserve">5. Methodology</w:t>
      </w:r>
    </w:p>
    <w:p>
      <w:pPr>
        <w:pStyle w:val="FirstParagraph"/>
      </w:pPr>
      <w:r>
        <w:t xml:space="preserve">A mixed-methods approach will be implemented over 36 months:</w:t>
      </w:r>
      <w:r>
        <w:t xml:space="preserve"> </w:t>
      </w:r>
      <w:r>
        <w:rPr>
          <w:bCs/>
          <w:b/>
        </w:rPr>
        <w:t xml:space="preserve">Phase 1 (Months 1-12):</w:t>
      </w:r>
      <w:r>
        <w:t xml:space="preserve"> </w:t>
      </w:r>
      <w:r>
        <w:t xml:space="preserve">Establish Zurich-wide MIS registry via secure data-sharing agreements between three leading hospitals, capturing demographic, clinical, and outcome data for 1,200+ abdominal procedures.</w:t>
      </w:r>
      <w:r>
        <w:t xml:space="preserve"> </w:t>
      </w:r>
      <w:r>
        <w:rPr>
          <w:bCs/>
          <w:b/>
        </w:rPr>
        <w:t xml:space="preserve">Phase 2 (Months 13-24):</w:t>
      </w:r>
      <w:r>
        <w:t xml:space="preserve"> </w:t>
      </w:r>
      <w:r>
        <w:t xml:space="preserve">Collaborate with ETH Zurich’s Robotics Lab to develop AI-driven instrument calibration tools using anonymized preoperative imaging (CT/MRI) of Swiss patients.</w:t>
      </w:r>
      <w:r>
        <w:t xml:space="preserve"> </w:t>
      </w:r>
      <w:r>
        <w:rPr>
          <w:bCs/>
          <w:b/>
        </w:rPr>
        <w:t xml:space="preserve">Phase 3 (Months 25-36):</w:t>
      </w:r>
      <w:r>
        <w:t xml:space="preserve"> </w:t>
      </w:r>
      <w:r>
        <w:t xml:space="preserve">Implement and evaluate a standardized training module at the Zurich Surgical Simulation Center, assessed via objective structured clinical examinations (OSCEs) and real-world outcome tracking.</w:t>
      </w:r>
      <w:r>
        <w:t xml:space="preserve"> </w:t>
      </w:r>
      <w:r>
        <w:t xml:space="preserve">Rigorous statistical analysis (multivariate regression, survival analysis) will quantify impact on complication rates, length of stay, and patient satisfaction—metrics critical to Switzerland Zurich’s quality assurance framework.</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 for the future Surgeon in Switzerland Zurich and beyond. First, it delivers the first unified MIS performance benchmark for Swiss academic centers, directly informing Hospital Quality Council guidelines. Second, the ETH Zurich-engineered calibration protocol offers a scalable model for personalized surgical planning—addressing a gap highlighted by the 2023 WHO Surgical Safety Checklist review. Third, its training framework provides Switzerland Zurich with an exportable Surgeon development tool that could be adopted across EU academic networks. Critically, all outputs will align with Swiss Medical Association (FMH) standards and Zurich’s national healthcare innovation strategy (Swissmedic 2025), ensuring immediate clinical relevance.</w:t>
      </w:r>
    </w:p>
    <w:bookmarkEnd w:id="25"/>
    <w:bookmarkStart w:id="26" w:name="significance-to-switzerland-zurich"/>
    <w:p>
      <w:pPr>
        <w:pStyle w:val="Heading2"/>
      </w:pPr>
      <w:r>
        <w:t xml:space="preserve">7. Significance to Switzerland Zurich</w:t>
      </w:r>
    </w:p>
    <w:p>
      <w:pPr>
        <w:pStyle w:val="FirstParagraph"/>
      </w:pPr>
      <w:r>
        <w:t xml:space="preserve">Switzerland Zurich’s economic prosperity relies on its healthcare sector as a key export industry, attracting international patients seeking surgical excellence. This research directly enhances that value proposition: By reducing complications by 25% (per projected outcomes), it would generate an estimated CHF 8.7 million annual savings in postoperative care costs for Zurich hospitals while improving patient experience—core priorities for Switzerland’s health innovation agenda. Moreover, positioning Zurich as the European hub for MIS standardization elevates its global standing beyond mere clinical practice into surgical science leadership. The Thesis Proposal’s emphasis on interdisciplinary collaboration (surgeons, engineers, data scientists) mirrors Switzerland Zurich’s renowned ecosystem of academic-industry partnerships—making this research uniquely poised to succeed within its institutional culture.</w:t>
      </w:r>
    </w:p>
    <w:bookmarkEnd w:id="26"/>
    <w:bookmarkStart w:id="27" w:name="conclusion"/>
    <w:p>
      <w:pPr>
        <w:pStyle w:val="Heading2"/>
      </w:pPr>
      <w:r>
        <w:t xml:space="preserve">8. Conclusion</w:t>
      </w:r>
    </w:p>
    <w:p>
      <w:pPr>
        <w:pStyle w:val="FirstParagraph"/>
      </w:pPr>
      <w:r>
        <w:t xml:space="preserve">This Thesis Proposal presents a meticulously designed roadmap for surgical innovation in Switzerland Zurich—one that directly addresses systemic gaps while leveraging the region’s unparalleled advantages in medical engineering and academic collaboration. As an emerging Surgeon dedicated to advancing care within this exceptional environment, I commit to producing work that not only meets but exceeds the rigorous standards expected of Switzerland Zurich's medical leaders. The proposed research transcends traditional thesis boundaries by embedding itself within Zurich’s healthcare fabric: creating a standardized outcome database for Swiss hospitals, engineering a precision tool for local anatomies, and training future Surgeons who embody Switzerland’s tradition of surgical excellence. This Thesis Proposal is not merely an academic exercise—it is the foundation for a sustainable legacy of innovation that will define the Surgeon's role in Switzerland Zurich well into the 2030s and beyond.</w:t>
      </w:r>
    </w:p>
    <w:bookmarkEnd w:id="27"/>
    <w:bookmarkStart w:id="28" w:name="timeline"/>
    <w:p>
      <w:pPr>
        <w:pStyle w:val="Heading2"/>
      </w:pPr>
      <w:r>
        <w:t xml:space="preserve">9. Timeline</w:t>
      </w:r>
    </w:p>
    <w:p>
      <w:pPr>
        <w:numPr>
          <w:ilvl w:val="0"/>
          <w:numId w:val="1001"/>
        </w:numPr>
        <w:pStyle w:val="Compact"/>
      </w:pPr>
      <w:r>
        <w:rPr>
          <w:bCs/>
          <w:b/>
        </w:rPr>
        <w:t xml:space="preserve">Months 1-6:</w:t>
      </w:r>
      <w:r>
        <w:t xml:space="preserve"> </w:t>
      </w:r>
      <w:r>
        <w:t xml:space="preserve">Ethical approvals, hospital data partnerships, literature synthesis</w:t>
      </w:r>
    </w:p>
    <w:p>
      <w:pPr>
        <w:numPr>
          <w:ilvl w:val="0"/>
          <w:numId w:val="1001"/>
        </w:numPr>
        <w:pStyle w:val="Compact"/>
      </w:pPr>
      <w:r>
        <w:rPr>
          <w:bCs/>
          <w:b/>
        </w:rPr>
        <w:t xml:space="preserve">Months 7-18:</w:t>
      </w:r>
      <w:r>
        <w:t xml:space="preserve"> </w:t>
      </w:r>
      <w:r>
        <w:t xml:space="preserve">Database development, AI calibration tool prototyping (ETH Zurich collaboration)</w:t>
      </w:r>
    </w:p>
    <w:p>
      <w:pPr>
        <w:numPr>
          <w:ilvl w:val="0"/>
          <w:numId w:val="1001"/>
        </w:numPr>
        <w:pStyle w:val="Compact"/>
      </w:pPr>
      <w:r>
        <w:rPr>
          <w:bCs/>
          <w:b/>
        </w:rPr>
        <w:t xml:space="preserve">Months 19-30:</w:t>
      </w:r>
      <w:r>
        <w:t xml:space="preserve"> </w:t>
      </w:r>
      <w:r>
        <w:t xml:space="preserve">Training module design and pilot testing at Zurich Surgical Center</w:t>
      </w:r>
    </w:p>
    <w:p>
      <w:pPr>
        <w:numPr>
          <w:ilvl w:val="0"/>
          <w:numId w:val="1001"/>
        </w:numPr>
        <w:pStyle w:val="Compact"/>
      </w:pPr>
      <w:r>
        <w:rPr>
          <w:bCs/>
          <w:b/>
        </w:rPr>
        <w:t xml:space="preserve">Months 31-36:</w:t>
      </w:r>
      <w:r>
        <w:t xml:space="preserve"> </w:t>
      </w:r>
      <w:r>
        <w:t xml:space="preserve">Data analysis, thesis writing, implementation strategy for Switzerland Zurich hospitals</w:t>
      </w:r>
    </w:p>
    <w:p>
      <w:pPr>
        <w:pStyle w:val="FirstParagraph"/>
      </w:pPr>
      <w:r>
        <w:rPr>
          <w:iCs/>
          <w:i/>
        </w:rPr>
        <w:t xml:space="preserve">This Thesis Proposal represents a pivotal step toward establishing Switzerland Zurich as the global benchmark for surgical innovation. The integration of clinical rigor, technological foresight, and Swiss healthcare ethos ensures its relevance to both contemporary practice and future Surgeon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Innovation in Switzerland Zurich</dc:title>
  <dc:creator/>
  <dc:language>en</dc:language>
  <cp:keywords/>
  <dcterms:created xsi:type="dcterms:W3CDTF">2026-07-21T08:22:10Z</dcterms:created>
  <dcterms:modified xsi:type="dcterms:W3CDTF">2026-07-21T08:22:10Z</dcterms:modified>
</cp:coreProperties>
</file>

<file path=docProps/custom.xml><?xml version="1.0" encoding="utf-8"?>
<Properties xmlns="http://schemas.openxmlformats.org/officeDocument/2006/custom-properties" xmlns:vt="http://schemas.openxmlformats.org/officeDocument/2006/docPropsVTypes"/>
</file>