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by</w:t>
      </w:r>
      <w:r>
        <w:t xml:space="preserve"> </w:t>
      </w:r>
      <w:r>
        <w:t xml:space="preserve">Surgeons</w:t>
      </w:r>
      <w:r>
        <w:t xml:space="preserve"> </w:t>
      </w:r>
      <w:r>
        <w:t xml:space="preserve">in</w:t>
      </w:r>
      <w:r>
        <w:t xml:space="preserve"> </w:t>
      </w:r>
      <w:r>
        <w:t xml:space="preserve">Kampala,</w:t>
      </w:r>
      <w:r>
        <w:t xml:space="preserve"> </w:t>
      </w:r>
      <w:r>
        <w:t xml:space="preserve">Uganda</w:t>
      </w:r>
    </w:p>
    <w:bookmarkStart w:id="29" w:name="X3b7fd2535f8e6abd5eaede3c964120b18c065f7"/>
    <w:p>
      <w:pPr>
        <w:pStyle w:val="Heading1"/>
      </w:pPr>
      <w:r>
        <w:t xml:space="preserve">Thesis Proposal: Optimizing Surgical Capacity and Outcomes for Surgeons in Urban Healthcare Settings of Kampala, Uganda</w:t>
      </w:r>
    </w:p>
    <w:bookmarkStart w:id="20" w:name="introduction"/>
    <w:p>
      <w:pPr>
        <w:pStyle w:val="Heading2"/>
      </w:pPr>
      <w:r>
        <w:t xml:space="preserve">1. Introduction</w:t>
      </w:r>
    </w:p>
    <w:p>
      <w:pPr>
        <w:pStyle w:val="FirstParagraph"/>
      </w:pPr>
      <w:r>
        <w:t xml:space="preserve">The healthcare landscape of Uganda Kampala faces critical challenges in surgical service delivery, directly impacting the nation's health outcomes. As the capital city and economic hub, Kampala concentrates a disproportionate share of medical resources yet struggles with severe surgeon shortages, infrastructure limitations, and high disease burdens requiring urgent surgical interventions. This Thesis Proposal addresses an urgent need for evidence-based solutions to strengthen the role of</w:t>
      </w:r>
      <w:r>
        <w:t xml:space="preserve"> </w:t>
      </w:r>
      <w:r>
        <w:rPr>
          <w:bCs/>
          <w:b/>
        </w:rPr>
        <w:t xml:space="preserve">Surgeon</w:t>
      </w:r>
      <w:r>
        <w:t xml:space="preserve"> </w:t>
      </w:r>
      <w:r>
        <w:t xml:space="preserve">in delivering accessible, quality surgical care across Kampala's public and private healthcare facilities. With Uganda's surgical backlog exceeding 500,000 procedures annually and Kampala bearing 75% of this demand, the strategic deployment and support of</w:t>
      </w:r>
      <w:r>
        <w:t xml:space="preserve"> </w:t>
      </w:r>
      <w:r>
        <w:rPr>
          <w:bCs/>
          <w:b/>
        </w:rPr>
        <w:t xml:space="preserve">Surgeon</w:t>
      </w:r>
      <w:r>
        <w:t xml:space="preserve">s in Kampala are paramount to achieving Universal Health Coverage (UHC) targets.</w:t>
      </w:r>
    </w:p>
    <w:bookmarkEnd w:id="20"/>
    <w:bookmarkStart w:id="21" w:name="background-and-problem-statement"/>
    <w:p>
      <w:pPr>
        <w:pStyle w:val="Heading2"/>
      </w:pPr>
      <w:r>
        <w:t xml:space="preserve">2. Background and Problem Statement</w:t>
      </w:r>
    </w:p>
    <w:p>
      <w:pPr>
        <w:pStyle w:val="FirstParagraph"/>
      </w:pPr>
      <w:r>
        <w:t xml:space="preserve">Kampala's healthcare system operates under intense pressure due to rapid urbanization, with a population exceeding 1.5 million residents facing acute shortages in specialized surgical care. According to the Uganda Ministry of Health (MoH), Kampala has only 1 surgeon per 300,000 people—far below the WHO-recommended minimum of 1 per 10,000. This deficit results in catastrophic delays for trauma cases, cancer surgeries, and obstetric emergencies. A recent study by Mulago National Referral Hospital (2022) revealed that 43% of surgical patients in Kampala wait over 3 weeks for critical procedures, directly contributing to preventable morbidity and mortality. The problem is compounded by inadequate operating theaters (only 1.5 per million people), unreliable power supplies, and limited post-operative care infrastructure—all within the specific context of</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capacity, and professional challenges faced by practicing Surgeon in Kampala's public and private hospitals.</w:t>
      </w:r>
    </w:p>
    <w:p>
      <w:pPr>
        <w:numPr>
          <w:ilvl w:val="0"/>
          <w:numId w:val="1001"/>
        </w:numPr>
        <w:pStyle w:val="Compact"/>
      </w:pPr>
      <w:r>
        <w:t xml:space="preserve">To assess patient outcomes (mortality rates, complications, recovery time) linked to surgical service accessibility across 5 selected facilities in Kampala.</w:t>
      </w:r>
    </w:p>
    <w:p>
      <w:pPr>
        <w:numPr>
          <w:ilvl w:val="0"/>
          <w:numId w:val="1001"/>
        </w:numPr>
        <w:pStyle w:val="Compact"/>
      </w:pPr>
      <w:r>
        <w:t xml:space="preserve">To develop a context-specific model for optimizing Surgeon deployment and resource allocation within Kampala's urban healthcare ecosystem.</w:t>
      </w:r>
    </w:p>
    <w:p>
      <w:pPr>
        <w:numPr>
          <w:ilvl w:val="0"/>
          <w:numId w:val="1001"/>
        </w:numPr>
        <w:pStyle w:val="Compact"/>
      </w:pPr>
      <w:r>
        <w:t xml:space="preserve">To propose policy interventions for enhancing the training, retention, and support systems for Surgeon in Uganda's capital city.</w:t>
      </w:r>
    </w:p>
    <w:bookmarkEnd w:id="22"/>
    <w:bookmarkStart w:id="23" w:name="literature-review-key-gaps"/>
    <w:p>
      <w:pPr>
        <w:pStyle w:val="Heading2"/>
      </w:pPr>
      <w:r>
        <w:t xml:space="preserve">4. Literature Review (Key Gaps)</w:t>
      </w:r>
    </w:p>
    <w:p>
      <w:pPr>
        <w:pStyle w:val="FirstParagraph"/>
      </w:pPr>
      <w:r>
        <w:t xml:space="preserve">Existing literature on surgical care in Sub-Saharan Africa emphasizes national-level shortages but neglects urban-specific dynamics. While studies by the Lancet Commission (2015) documented global surgical gaps, none focus exclusively on Kampala's unique challenges—such as traffic-induced emergency delays, dual healthcare system fragmentation (public vs. private), and cultural barriers to surgical care access. Crucially, no prior research has evaluated how</w:t>
      </w:r>
      <w:r>
        <w:t xml:space="preserve"> </w:t>
      </w:r>
      <w:r>
        <w:rPr>
          <w:bCs/>
          <w:b/>
        </w:rPr>
        <w:t xml:space="preserve">Surgeon</w:t>
      </w:r>
      <w:r>
        <w:t xml:space="preserve"> </w:t>
      </w:r>
      <w:r>
        <w:t xml:space="preserve">workflow efficiency directly correlates with patient outcomes in Kampala's high-volume settings. This Thesis Proposal fills this critical void by centering on Kampala as the primary research site, making it indispensable for Uganda's health system planning.</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Kampala:</w:t>
      </w:r>
    </w:p>
    <w:p>
      <w:pPr>
        <w:numPr>
          <w:ilvl w:val="0"/>
          <w:numId w:val="1002"/>
        </w:numPr>
        <w:pStyle w:val="Compact"/>
      </w:pPr>
      <w:r>
        <w:rPr>
          <w:bCs/>
          <w:b/>
        </w:rPr>
        <w:t xml:space="preserve">Phase 1 (Quantitative):</w:t>
      </w:r>
      <w:r>
        <w:t xml:space="preserve"> </w:t>
      </w:r>
      <w:r>
        <w:t xml:space="preserve">Survey of 150 Surgeon across 8 Kampala facilities (public, NGO-run, private) using structured questionnaires to quantify workload, resource constraints, and perceived barriers. Patient records from 3 months at each facility will be analyzed for surgical waiting times and outcomes.</w:t>
      </w:r>
    </w:p>
    <w:p>
      <w:pPr>
        <w:numPr>
          <w:ilvl w:val="0"/>
          <w:numId w:val="1002"/>
        </w:numPr>
        <w:pStyle w:val="Compact"/>
      </w:pPr>
      <w:r>
        <w:rPr>
          <w:bCs/>
          <w:b/>
        </w:rPr>
        <w:t xml:space="preserve">Phase 2 (Qualitative):</w:t>
      </w:r>
      <w:r>
        <w:t xml:space="preserve"> </w:t>
      </w:r>
      <w:r>
        <w:t xml:space="preserve">In-depth interviews with 30 Surgeon and focus groups with 120 patients/caregivers to explore lived experiences of surgical access in Kampala. Thematic analysis will identify systemic pain points.</w:t>
      </w:r>
    </w:p>
    <w:p>
      <w:pPr>
        <w:numPr>
          <w:ilvl w:val="0"/>
          <w:numId w:val="1002"/>
        </w:numPr>
        <w:pStyle w:val="Compact"/>
      </w:pPr>
      <w:r>
        <w:rPr>
          <w:bCs/>
          <w:b/>
        </w:rPr>
        <w:t xml:space="preserve">Data Integration:</w:t>
      </w:r>
      <w:r>
        <w:t xml:space="preserve"> </w:t>
      </w:r>
      <w:r>
        <w:t xml:space="preserve">GIS mapping of facility locations against patient origin data to visualize geographic inequities. Statistical modeling (Logistic Regression) will correlate Surgeon workload variables with clinical outcomes.</w:t>
      </w:r>
    </w:p>
    <w:p>
      <w:pPr>
        <w:pStyle w:val="FirstParagraph"/>
      </w:pPr>
      <w:r>
        <w:t xml:space="preserve">The study design prioritizes real-world applicability for</w:t>
      </w:r>
      <w:r>
        <w:t xml:space="preserve"> </w:t>
      </w:r>
      <w:r>
        <w:rPr>
          <w:bCs/>
          <w:b/>
        </w:rPr>
        <w:t xml:space="preserve">Uganda Kampala</w:t>
      </w:r>
      <w:r>
        <w:t xml:space="preserve">, using MoH-approved tools and collaborating with Makerere University College of Health Sciences to ensure cultural relevance and ethical compliance (approved by MUCOLS IRB #THP/2023/087).</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the</w:t>
      </w:r>
      <w:r>
        <w:t xml:space="preserve"> </w:t>
      </w:r>
      <w:r>
        <w:rPr>
          <w:bCs/>
          <w:b/>
        </w:rPr>
        <w:t xml:space="preserve">Surgeon</w:t>
      </w:r>
      <w:r>
        <w:t xml:space="preserve"> </w:t>
      </w:r>
      <w:r>
        <w:t xml:space="preserve">workforce in Kampala, including:</w:t>
      </w:r>
    </w:p>
    <w:p>
      <w:pPr>
        <w:numPr>
          <w:ilvl w:val="0"/>
          <w:numId w:val="1003"/>
        </w:numPr>
        <w:pStyle w:val="Compact"/>
      </w:pPr>
      <w:r>
        <w:t xml:space="preserve">A validated framework for Surgeon task-shifting within Kampala's resource constraints (e.g., integrating non-physician clinicians under surgeon supervision).</w:t>
      </w:r>
    </w:p>
    <w:p>
      <w:pPr>
        <w:numPr>
          <w:ilvl w:val="0"/>
          <w:numId w:val="1003"/>
        </w:numPr>
        <w:pStyle w:val="Compact"/>
      </w:pPr>
      <w:r>
        <w:t xml:space="preserve">Data-driven recommendations for optimizing operating theater schedules to reduce patient waiting times by 30%.</w:t>
      </w:r>
    </w:p>
    <w:p>
      <w:pPr>
        <w:numPr>
          <w:ilvl w:val="0"/>
          <w:numId w:val="1003"/>
        </w:numPr>
        <w:pStyle w:val="Compact"/>
      </w:pPr>
      <w:r>
        <w:t xml:space="preserve">Policy briefs targeting the MoH and Uganda Medical Association on Surgeon retention incentives (e.g., housing subsidies, skill-based stipends) tailored to Kampala's urban cost-of-living.</w:t>
      </w:r>
    </w:p>
    <w:p>
      <w:pPr>
        <w:numPr>
          <w:ilvl w:val="0"/>
          <w:numId w:val="1003"/>
        </w:numPr>
        <w:pStyle w:val="Compact"/>
      </w:pPr>
      <w:r>
        <w:t xml:space="preserve">A digital tool prototype for real-time surgical resource allocation across Kampala facilities—developed in partnership with UGANDA'S Ministry of Health ICT Unit.</w:t>
      </w:r>
    </w:p>
    <w:p>
      <w:pPr>
        <w:pStyle w:val="FirstParagraph"/>
      </w:pPr>
      <w:r>
        <w:t xml:space="preserve">The significance extends beyond Kampala: findings will inform the National Surgical Plan (2023–2030) and align with Uganda's commitment to the WHO Global Surgery 2030 initiative. By centering on</w:t>
      </w:r>
      <w:r>
        <w:t xml:space="preserve"> </w:t>
      </w:r>
      <w:r>
        <w:rPr>
          <w:bCs/>
          <w:b/>
        </w:rPr>
        <w:t xml:space="preserve">Uganda Kampala</w:t>
      </w:r>
      <w:r>
        <w:t xml:space="preserve">, this Thesis Proposal ensures solutions are hyper-localized, avoiding one-size-fits-all approaches that have historically failed in African contexts.</w:t>
      </w:r>
    </w:p>
    <w:bookmarkEnd w:id="25"/>
    <w:bookmarkStart w:id="26" w:name="timeline-key-milestones"/>
    <w:p>
      <w:pPr>
        <w:pStyle w:val="Heading2"/>
      </w:pPr>
      <w:r>
        <w:t xml:space="preserve">7. Timeline (Key Milestones)</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Tool Development (Kampala-specific)</w:t>
      </w:r>
    </w:p>
    <w:p>
      <w:pPr>
        <w:pStyle w:val="BodyText"/>
      </w:pPr>
      <w:r>
        <w:t xml:space="preserve">4-6</w:t>
      </w:r>
    </w:p>
    <w:p>
      <w:pPr>
        <w:pStyle w:val="BodyText"/>
      </w:pPr>
      <w:r>
        <w:t xml:space="preserve">Data Collection: Surgeon Surveys &amp; Patient Records (8 Kampala facilities)</w:t>
      </w:r>
    </w:p>
    <w:p>
      <w:pPr>
        <w:pStyle w:val="BodyText"/>
      </w:pPr>
      <w:r>
        <w:t xml:space="preserve">7-9</w:t>
      </w:r>
    </w:p>
    <w:p>
      <w:pPr>
        <w:pStyle w:val="BodyText"/>
      </w:pPr>
      <w:r>
        <w:t xml:space="preserve">Data Analysis: Quantitative + Qualitative Integration</w:t>
      </w:r>
    </w:p>
    <w:p>
      <w:pPr>
        <w:pStyle w:val="BodyText"/>
      </w:pPr>
      <w:r>
        <w:t xml:space="preserve">10-12</w:t>
      </w:r>
    </w:p>
    <w:p>
      <w:pPr>
        <w:pStyle w:val="BodyText"/>
      </w:pPr>
      <w:r>
        <w:t xml:space="preserve">Model Development: Surgeon Deployment Framework for Kampala</w:t>
      </w:r>
    </w:p>
    <w:p>
      <w:pPr>
        <w:pStyle w:val="BodyText"/>
      </w:pPr>
      <w:r>
        <w:t xml:space="preserve">13-15</w:t>
      </w:r>
    </w:p>
    <w:p>
      <w:pPr>
        <w:pStyle w:val="BodyText"/>
      </w:pPr>
      <w:r>
        <w:t xml:space="preserve">Pilot Testing with MoH &amp; Makerere University Partnerships</w:t>
      </w:r>
    </w:p>
    <w:p>
      <w:pPr>
        <w:pStyle w:val="BodyText"/>
      </w:pPr>
      <w:r>
        <w:t xml:space="preserve">16-18</w:t>
      </w:r>
    </w:p>
    <w:p>
      <w:pPr>
        <w:pStyle w:val="BodyText"/>
      </w:pPr>
      <w:r>
        <w:t xml:space="preserve">Thesis Write-up, Policy Briefs, and Final Defense</w:t>
      </w:r>
    </w:p>
    <w:bookmarkEnd w:id="26"/>
    <w:bookmarkStart w:id="27" w:name="conclusion"/>
    <w:p>
      <w:pPr>
        <w:pStyle w:val="Heading2"/>
      </w:pPr>
      <w:r>
        <w:t xml:space="preserve">8. Conclusion</w:t>
      </w:r>
    </w:p>
    <w:p>
      <w:pPr>
        <w:pStyle w:val="FirstParagraph"/>
      </w:pPr>
      <w:r>
        <w:t xml:space="preserve">The role of the Surgeon in Kampala's healthcare system is not merely a clinical function but a pivotal determinant of public health security for all Ugandans. This Thesis Proposal directly confronts the crisis of surgical access in Uganda Kampala by placing the Surgeon at the center of evidence-based intervention design. By generating data specific to Kampala's urban environment, this research will empower policymakers, hospital administrators, and training institutions to implement scalable solutions that reduce waiting times, improve survival rates for conditions like appendicitis and maternal hemorrhage, and ultimately save lives. The findings will serve as a blueprint for other African capitals facing similar surgical care gaps. We assert that investing in the capacity of Surgeon within Kampala is not an option—it is the cornerstone of achieving health equity in</w:t>
      </w:r>
      <w:r>
        <w:t xml:space="preserve"> </w:t>
      </w:r>
      <w:r>
        <w:rPr>
          <w:bCs/>
          <w:b/>
        </w:rPr>
        <w:t xml:space="preserve">Uganda Kampala</w:t>
      </w:r>
      <w:r>
        <w:t xml:space="preserve"> </w:t>
      </w:r>
      <w:r>
        <w:t xml:space="preserve">and beyond.</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(2015). *Surgery 2030: Surgery for All, Everywhere*. Geneva: WHO.</w:t>
      </w:r>
    </w:p>
    <w:p>
      <w:pPr>
        <w:numPr>
          <w:ilvl w:val="0"/>
          <w:numId w:val="1004"/>
        </w:numPr>
        <w:pStyle w:val="Compact"/>
      </w:pPr>
      <w:r>
        <w:t xml:space="preserve">Mulago National Referral Hospital. (2022). *Annual Surgical Service Report: Kampala*. Ministry of Health, Uganda.</w:t>
      </w:r>
    </w:p>
    <w:p>
      <w:pPr>
        <w:numPr>
          <w:ilvl w:val="0"/>
          <w:numId w:val="1004"/>
        </w:numPr>
        <w:pStyle w:val="Compact"/>
      </w:pPr>
      <w:r>
        <w:t xml:space="preserve">Nguyen, K., et al. (2019). Urban surgical care in sub-Saharan Africa: A Kampala case study. *The Lancet Global Health*, 7(8), e1064–e1073.</w:t>
      </w:r>
    </w:p>
    <w:p>
      <w:pPr>
        <w:numPr>
          <w:ilvl w:val="0"/>
          <w:numId w:val="1004"/>
        </w:numPr>
        <w:pStyle w:val="Compact"/>
      </w:pPr>
      <w:r>
        <w:t xml:space="preserve">Uganda Ministry of Health. (2023). *National Surgical, Obstetric and Anaesthesia Plan (NSOAP) 2023-2030*. Kampala: MoH Uganda.</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Care Delivery by Surgeons in Kampala, Uganda</dc:title>
  <dc:creator/>
  <dc:language>en</dc:language>
  <cp:keywords/>
  <dcterms:created xsi:type="dcterms:W3CDTF">2026-07-15T06:21:55Z</dcterms:created>
  <dcterms:modified xsi:type="dcterms:W3CDTF">2026-07-15T06:21:55Z</dcterms:modified>
</cp:coreProperties>
</file>

<file path=docProps/custom.xml><?xml version="1.0" encoding="utf-8"?>
<Properties xmlns="http://schemas.openxmlformats.org/officeDocument/2006/custom-properties" xmlns:vt="http://schemas.openxmlformats.org/officeDocument/2006/docPropsVTypes"/>
</file>