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Surgeons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3b689bf98c15d7d64dff10f83221f2ed0ec61de"/>
    <w:p>
      <w:pPr>
        <w:pStyle w:val="Heading1"/>
      </w:pPr>
      <w:r>
        <w:t xml:space="preserve">Thesis Proposal: Optimising the Role and Impact of Surgeons within the Healthcare Ecosystem of United Kingdom Birmingham</w:t>
      </w:r>
    </w:p>
    <w:p>
      <w:pPr>
        <w:pStyle w:val="FirstParagraph"/>
      </w:pPr>
      <w:r>
        <w:t xml:space="preserve">This Thesis Proposal** outlines a comprehensive research investigation into the evolving role, challenges, and opportunities facing surgeons working within the complex healthcare landscape of Birmingham, United Kingdom. Focusing specifically on Birmingham's unique demographic, socio-economic profile, and NHS infrastructure as part of the wider United Kingdom context, this study aims to generate actionable insights for enhancing surgical care delivery and professional sustainability for Surgeons operating in one of England's most diverse and populous city regions.</w:t>
      </w:r>
    </w:p>
    <w:bookmarkStart w:id="20" w:name="Xc8e70595257c9fd41bbf33cce7c27d09336c5bf"/>
    <w:p>
      <w:pPr>
        <w:pStyle w:val="Heading2"/>
      </w:pPr>
      <w:r>
        <w:t xml:space="preserve">1. Introduction: The Critical Need for Birmingham-Specific Surgical Research</w:t>
      </w:r>
    </w:p>
    <w:p>
      <w:pPr>
        <w:pStyle w:val="FirstParagraph"/>
      </w:pPr>
      <w:r>
        <w:t xml:space="preserve">Birmingham, the second largest city in the United Kingdom, presents a microcosm of significant healthcare challenges and opportunities. With a population exceeding 1.1 million, it boasts one of the most ethnically diverse urban populations in Europe, alongside persistent health inequalities reflected in higher rates of obesity, diabetes, cardiovascular disease, and certain cancers compared to national averages. These factors place immense pressure on Birmingham's surgical services within the United Kingdom NHS framework. Despite significant investment at institutions like the Queen Elizabeth Hospital Birmingham (QEHB) and Sandwell and West Birmingham Hospitals NHS Trust, surgeons face escalating workloads, complex patient cases with multiple comorbidities, and pressures stemming from national workforce shortages. This Thesis Proposal addresses a critical gap: the lack of in-depth, location-specific research on how surgeons navigate these unique pressures within the United Kingdom Birmingham context to deliver safe, effective, and equitable care.</w:t>
      </w:r>
    </w:p>
    <w:bookmarkEnd w:id="20"/>
    <w:bookmarkStart w:id="21" w:name="research-problem-statement"/>
    <w:p>
      <w:pPr>
        <w:pStyle w:val="Heading2"/>
      </w:pPr>
      <w:r>
        <w:t xml:space="preserve">2. Research Problem Statement</w:t>
      </w:r>
    </w:p>
    <w:p>
      <w:pPr>
        <w:pStyle w:val="FirstParagraph"/>
      </w:pPr>
      <w:r>
        <w:t xml:space="preserve">The current body of literature often generalises surgical practice across England or focuses on London-centric studies. However, the specific challenges confronting a Surgeon in Birmingham – including managing higher volumes of emergency trauma cases linked to urban environments, addressing culturally complex patient communication needs within diverse communities (e.g., South Asian, African Caribbean populations), and operating within trusts facing severe resource constraints amidst high demand – are distinct and under-researched. Furthermore, the impact of recent national initiatives like the Long Term Plan for the NHS on local surgical workflows in a city like Birmingham requires granular assessment. This research directly tackles this problem by interrogating the lived experience, professional development needs, and systemic barriers faced by Surgeons specifically working in Birmingham's acute care settings.</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for the research:</w:t>
      </w:r>
    </w:p>
    <w:p>
      <w:pPr>
        <w:numPr>
          <w:ilvl w:val="0"/>
          <w:numId w:val="1001"/>
        </w:numPr>
        <w:pStyle w:val="Compact"/>
      </w:pPr>
      <w:r>
        <w:t xml:space="preserve">To conduct a detailed analysis of current surgical service delivery models, wait times, and patient outcomes across key Birmingham NHS trusts (QEHB, Sandwell &amp; West Birmingham Hospitals NHS Trust), benchmarked against national United Kingdom averages.</w:t>
      </w:r>
    </w:p>
    <w:p>
      <w:pPr>
        <w:numPr>
          <w:ilvl w:val="0"/>
          <w:numId w:val="1001"/>
        </w:numPr>
        <w:pStyle w:val="Compact"/>
      </w:pPr>
      <w:r>
        <w:t xml:space="preserve">To explore the primary professional challenges (work-life balance, mental wellbeing, access to training/specialist support) experienced by Surgeons working within the Birmingham healthcare system through qualitative interviews and focus groups.</w:t>
      </w:r>
    </w:p>
    <w:p>
      <w:pPr>
        <w:numPr>
          <w:ilvl w:val="0"/>
          <w:numId w:val="1001"/>
        </w:numPr>
        <w:pStyle w:val="Compact"/>
      </w:pPr>
      <w:r>
        <w:t xml:space="preserve">To assess the impact of Birmingham's specific demographic and socio-economic factors on surgical decision-making processes and patient pathways from the Surgeon's perspective.</w:t>
      </w:r>
    </w:p>
    <w:p>
      <w:pPr>
        <w:numPr>
          <w:ilvl w:val="0"/>
          <w:numId w:val="1001"/>
        </w:numPr>
        <w:pStyle w:val="Compact"/>
      </w:pPr>
      <w:r>
        <w:t xml:space="preserve">To identify innovative local practices, technological integrations (e.g., robotic surgery at QEHB), or community partnerships that have shown promise in improving surgical efficiency or equity for Birmingham populations, as perceived by the Surgeons involved.</w:t>
      </w:r>
    </w:p>
    <w:p>
      <w:pPr>
        <w:numPr>
          <w:ilvl w:val="0"/>
          <w:numId w:val="1001"/>
        </w:numPr>
        <w:pStyle w:val="Compact"/>
      </w:pPr>
      <w:r>
        <w:t xml:space="preserve">To develop evidence-based recommendations for hospital leadership, NHS England regional commissioners, and medical education providers to better support Surgeons in Birmingham, thereby strengthening the city's surgical workforce and care quality within the United Kingdom healthcare system.</w:t>
      </w:r>
    </w:p>
    <w:bookmarkEnd w:id="22"/>
    <w:bookmarkStart w:id="23" w:name="X53f871a487126a0c0eb13b11207d4b0ddb7e9b7"/>
    <w:p>
      <w:pPr>
        <w:pStyle w:val="Heading2"/>
      </w:pPr>
      <w:r>
        <w:t xml:space="preserve">4. Literature Review: Gaps in Birmingham Context</w:t>
      </w:r>
    </w:p>
    <w:p>
      <w:pPr>
        <w:pStyle w:val="FirstParagraph"/>
      </w:pPr>
      <w:r>
        <w:t xml:space="preserve">Existing literature on surgeon workforce issues is robust at a national UK level but sparse regarding specific regional variations, particularly for a city as complex as Birmingham. Studies by the Royal College of Surgeons (RCS) highlight national pressures but rarely disaggregate data for major conurbations. Recent publications focusing on Birmingham (e.g., studies in the *Birmingham Journal of Clinical Practice* or NHS Digital reports) have touched on service pressures but lack the depth of surgeon-centric qualitative analysis this Thesis Proposal intends to provide. Crucially, there is minimal research examining how surgeons actively adapt their practice to overcome systemic barriers unique to Birmingham's urban, multi-ethnic setting. This Thesis Proposal directly addresses this significant gap.</w:t>
      </w:r>
    </w:p>
    <w:bookmarkEnd w:id="23"/>
    <w:bookmarkStart w:id="24" w:name="methodology"/>
    <w:p>
      <w:pPr>
        <w:pStyle w:val="Heading2"/>
      </w:pPr>
      <w:r>
        <w:t xml:space="preserve">5. Methodology</w:t>
      </w:r>
    </w:p>
    <w:p>
      <w:pPr>
        <w:pStyle w:val="FirstParagraph"/>
      </w:pPr>
      <w:r>
        <w:t xml:space="preserve">This research will employ a rigorous mixed-methods approach, essential for capturing both the quantitative pressures and qualitative lived experiences of Surgeons in United Kingdom Birmingham:</w:t>
      </w:r>
    </w:p>
    <w:p>
      <w:pPr>
        <w:numPr>
          <w:ilvl w:val="0"/>
          <w:numId w:val="1002"/>
        </w:numPr>
        <w:pStyle w:val="Compact"/>
      </w:pPr>
      <w:r>
        <w:rPr>
          <w:bCs/>
          <w:b/>
        </w:rPr>
        <w:t xml:space="preserve">Quantitative Component:</w:t>
      </w:r>
      <w:r>
        <w:t xml:space="preserve"> </w:t>
      </w:r>
      <w:r>
        <w:t xml:space="preserve">Analysis of anonymised hospital data (wait times, procedure volumes, complication rates) from Birmingham NHS trusts (approved via Trust Research &amp; Development departments) covering 2020-2024.</w:t>
      </w:r>
    </w:p>
    <w:p>
      <w:pPr>
        <w:numPr>
          <w:ilvl w:val="0"/>
          <w:numId w:val="1002"/>
        </w:numPr>
        <w:pStyle w:val="Compact"/>
      </w:pPr>
      <w:r>
        <w:rPr>
          <w:bCs/>
          <w:b/>
        </w:rPr>
        <w:t xml:space="preserve">Qualitative Component:</w:t>
      </w:r>
      <w:r>
        <w:t xml:space="preserve"> </w:t>
      </w:r>
      <w:r>
        <w:t xml:space="preserve">Semi-structured interviews with 30+ Surgeons across various specialties (General Surgery, Orthopaedics, Trauma, Urology) working in Birmingham hospitals, complemented by 3-4 focus groups representing different experience levels and trust settings. Thematic analysis will be employed to identify key challenges and strategies.</w:t>
      </w:r>
    </w:p>
    <w:p>
      <w:pPr>
        <w:numPr>
          <w:ilvl w:val="0"/>
          <w:numId w:val="1002"/>
        </w:numPr>
        <w:pStyle w:val="Compact"/>
      </w:pPr>
      <w:r>
        <w:rPr>
          <w:bCs/>
          <w:b/>
        </w:rPr>
        <w:t xml:space="preserve">Contextual Framework:</w:t>
      </w:r>
      <w:r>
        <w:t xml:space="preserve"> </w:t>
      </w:r>
      <w:r>
        <w:t xml:space="preserve">Data collection will be framed within the broader United Kingdom NHS policy context (e.g., NHS Long Term Plan, Workforce Strategy) to ensure findings are relevant for national stakeholders while providing Birmingham-specific evidence.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significant value:</w:t>
      </w:r>
    </w:p>
    <w:p>
      <w:pPr>
        <w:numPr>
          <w:ilvl w:val="0"/>
          <w:numId w:val="1003"/>
        </w:numPr>
        <w:pStyle w:val="Compact"/>
      </w:pPr>
      <w:r>
        <w:rPr>
          <w:bCs/>
          <w:b/>
        </w:rPr>
        <w:t xml:space="preserve">For Surgeons in Birmingham:</w:t>
      </w:r>
      <w:r>
        <w:t xml:space="preserve"> </w:t>
      </w:r>
      <w:r>
        <w:t xml:space="preserve">A clear articulation of their specific challenges and potential solutions, empowering them with evidence to advocate for better support systems.</w:t>
      </w:r>
    </w:p>
    <w:p>
      <w:pPr>
        <w:numPr>
          <w:ilvl w:val="0"/>
          <w:numId w:val="1003"/>
        </w:numPr>
        <w:pStyle w:val="Compact"/>
      </w:pPr>
      <w:r>
        <w:rPr>
          <w:bCs/>
          <w:b/>
        </w:rPr>
        <w:t xml:space="preserve">For NHS Birmingham Trusts &amp; Commissioners:</w:t>
      </w:r>
      <w:r>
        <w:t xml:space="preserve"> </w:t>
      </w:r>
      <w:r>
        <w:t xml:space="preserve">Data-driven insights to optimise surgical service planning, resource allocation (including workforce planning), and targeted professional development initiatives tailored to local needs.</w:t>
      </w:r>
    </w:p>
    <w:p>
      <w:pPr>
        <w:numPr>
          <w:ilvl w:val="0"/>
          <w:numId w:val="1003"/>
        </w:numPr>
        <w:pStyle w:val="Compact"/>
      </w:pPr>
      <w:r>
        <w:rPr>
          <w:bCs/>
          <w:b/>
        </w:rPr>
        <w:t xml:space="preserve">For the United Kingdom Healthcare System:</w:t>
      </w:r>
      <w:r>
        <w:t xml:space="preserve"> </w:t>
      </w:r>
      <w:r>
        <w:t xml:space="preserve">A robust case study demonstrating how addressing regional variations in surgical practice can improve overall system performance and equity. Findings will contribute directly to national policy discussions on surgical workforce resilience.</w:t>
      </w:r>
    </w:p>
    <w:p>
      <w:pPr>
        <w:numPr>
          <w:ilvl w:val="0"/>
          <w:numId w:val="1003"/>
        </w:numPr>
        <w:pStyle w:val="Compact"/>
      </w:pPr>
      <w:r>
        <w:rPr>
          <w:bCs/>
          <w:b/>
        </w:rPr>
        <w:t xml:space="preserve">For Academic Knowledge:</w:t>
      </w:r>
      <w:r>
        <w:t xml:space="preserve"> </w:t>
      </w:r>
      <w:r>
        <w:t xml:space="preserve">A significant contribution to healthcare management and medical sociology literature, specifically enriching the understanding of surgeon experience within a major UK urban centre facing complex health challenges.</w:t>
      </w:r>
    </w:p>
    <w:bookmarkEnd w:id="25"/>
    <w:bookmarkStart w:id="26" w:name="conclusion"/>
    <w:p>
      <w:pPr>
        <w:pStyle w:val="Heading2"/>
      </w:pPr>
      <w:r>
        <w:t xml:space="preserve">7. Conclusion</w:t>
      </w:r>
    </w:p>
    <w:p>
      <w:pPr>
        <w:pStyle w:val="FirstParagraph"/>
      </w:pPr>
      <w:r>
        <w:t xml:space="preserve">The role of the Surgeon in Birmingham is pivotal yet increasingly strained within the demands of delivering care to a diverse and often vulnerable population. This Thesis Proposal is not merely an academic exercise; it is a necessary step towards ensuring that surgeons working within United Kingdom Birmingham are equipped, supported, and empowered to deliver the highest quality surgical care possible. By placing the Surgeon's experience at the heart of research focused specifically on Birmingham's unique healthcare environment, this study promises practical outcomes with tangible benefits for patients, practitioners, and the NHS system as a whole across the city and beyond. The findings will directly inform strategies to build a more resilient, effective, and equitable surgical workforce for United Kingdom Birmingham in the coming decades.</w:t>
      </w:r>
    </w:p>
    <w:p>
      <w:pPr>
        <w:pStyle w:val="BodyText"/>
      </w:pPr>
      <w:r>
        <w:rPr>
          <w:bCs/>
          <w:b/>
        </w:rPr>
        <w:t xml:space="preserve">This Thesis Proposal</w:t>
      </w:r>
      <w:r>
        <w:t xml:space="preserve"> </w:t>
      </w:r>
      <w:r>
        <w:t xml:space="preserve">constitutes a vital foundation for advancing understanding of surgical practice in one of the most significant urban healthcare settings within the United Kingdom, with profound implications for patient care and professional sustainability.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for Surgeons in United Kingdom Birmingham</dc:title>
  <dc:creator/>
  <dc:language>en</dc:language>
  <cp:keywords/>
  <dcterms:created xsi:type="dcterms:W3CDTF">2026-07-21T04:05:49Z</dcterms:created>
  <dcterms:modified xsi:type="dcterms:W3CDTF">2026-07-21T04:05:49Z</dcterms:modified>
</cp:coreProperties>
</file>

<file path=docProps/custom.xml><?xml version="1.0" encoding="utf-8"?>
<Properties xmlns="http://schemas.openxmlformats.org/officeDocument/2006/custom-properties" xmlns:vt="http://schemas.openxmlformats.org/officeDocument/2006/docPropsVTypes"/>
</file>