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4695ae3043d34bcbacc844869a1e9d39f496fa0"/>
    <w:p>
      <w:pPr>
        <w:pStyle w:val="Heading1"/>
      </w:pPr>
      <w:r>
        <w:t xml:space="preserve">Thesis Proposal: Addressing Workforce Dynamics and Healthcare Equity for Surgeons in United States New York City</w:t>
      </w:r>
    </w:p>
    <w:bookmarkStart w:id="20" w:name="introduction"/>
    <w:p>
      <w:pPr>
        <w:pStyle w:val="Heading2"/>
      </w:pPr>
      <w:r>
        <w:t xml:space="preserve">Introduction</w:t>
      </w:r>
    </w:p>
    <w:p>
      <w:pPr>
        <w:pStyle w:val="FirstParagraph"/>
      </w:pPr>
      <w:r>
        <w:t xml:space="preserve">The role of the Surgeon within the healthcare ecosystem of the United States New York City represents a critical nexus of medical expertise, urban challenges, and societal equity. As one of the most densely populated metropolitan areas globally, New York City faces unique pressures on its surgical infrastructure—including workforce shortages, disproportionate access to care across boroughs, and evolving technological demands. This Thesis Proposal examines systemic barriers confronting Surgeons in United States New York City and proposes evidence-based solutions to enhance surgical care delivery for 8.3 million residents. The significance of this research stems from NYC's status as a national healthcare innovation hub where disparities directly impact public health outcomes, with over 30% of residents living in medically underserved neighborhoods according to the NYC Health Department (2023). This Thesis Proposal establishes the foundation for transformative change in surgical care accessibility and quality.</w:t>
      </w:r>
    </w:p>
    <w:bookmarkEnd w:id="20"/>
    <w:bookmarkStart w:id="21" w:name="literature-review"/>
    <w:p>
      <w:pPr>
        <w:pStyle w:val="Heading2"/>
      </w:pPr>
      <w:r>
        <w:t xml:space="preserve">Literature Review</w:t>
      </w:r>
    </w:p>
    <w:p>
      <w:pPr>
        <w:pStyle w:val="FirstParagraph"/>
      </w:pPr>
      <w:r>
        <w:t xml:space="preserve">Existing scholarship on Surgeon workforce distribution primarily focuses on national trends, with limited studies addressing New York City's hyper-diverse demographic landscape. Research by the American College of Surgeons (2022) highlights a projected 15% deficit in surgical specialists by 2030 across major U.S. cities, but fails to contextualize NYC-specific factors like borough-level resource disparities (e.g., Manhattan vs. the Bronx). Meanwhile, studies on healthcare equity in United States New York City (Kang et al., 2021) identify language barriers and socioeconomic status as primary impediments to surgical access—but neglect Surgeon-specific training gaps in community health settings. Notably, no comprehensive analysis has yet synthesized these threads within NYC's unique urban environment. This Thesis Proposal fills this critical gap by centering the Surgeon's experience as both caregiver and system participant.</w:t>
      </w:r>
    </w:p>
    <w:bookmarkEnd w:id="21"/>
    <w:bookmarkStart w:id="22" w:name="research-objectives"/>
    <w:p>
      <w:pPr>
        <w:pStyle w:val="Heading2"/>
      </w:pPr>
      <w:r>
        <w:t xml:space="preserve">Research Objectives</w:t>
      </w:r>
    </w:p>
    <w:p>
      <w:pPr>
        <w:pStyle w:val="FirstParagraph"/>
      </w:pPr>
      <w:r>
        <w:t xml:space="preserve">This Thesis Proposal advances four interconnected objectives to redefine surgical practice in United States New York City:</w:t>
      </w:r>
    </w:p>
    <w:p>
      <w:pPr>
        <w:numPr>
          <w:ilvl w:val="0"/>
          <w:numId w:val="1001"/>
        </w:numPr>
        <w:pStyle w:val="Compact"/>
      </w:pPr>
      <w:r>
        <w:rPr>
          <w:bCs/>
          <w:b/>
        </w:rPr>
        <w:t xml:space="preserve">Map Current Workforce Dynamics:</w:t>
      </w:r>
      <w:r>
        <w:t xml:space="preserve"> </w:t>
      </w:r>
      <w:r>
        <w:t xml:space="preserve">Quantify Surgeon distribution across NYC's five boroughs using 2019–2023 data from the NYS Department of Health, identifying underserved zip codes with &gt;5% surgical care deficit.</w:t>
      </w:r>
    </w:p>
    <w:p>
      <w:pPr>
        <w:numPr>
          <w:ilvl w:val="0"/>
          <w:numId w:val="1001"/>
        </w:numPr>
        <w:pStyle w:val="Compact"/>
      </w:pPr>
      <w:r>
        <w:rPr>
          <w:bCs/>
          <w:b/>
        </w:rPr>
        <w:t xml:space="preserve">Analyze Systemic Barriers:</w:t>
      </w:r>
      <w:r>
        <w:t xml:space="preserve"> </w:t>
      </w:r>
      <w:r>
        <w:t xml:space="preserve">Investigate how hospital administrative policies, insurance reimbursement structures, and cultural competency training impact Surgeon retention in public vs. private systems within United States New York City.</w:t>
      </w:r>
    </w:p>
    <w:p>
      <w:pPr>
        <w:numPr>
          <w:ilvl w:val="0"/>
          <w:numId w:val="1001"/>
        </w:numPr>
        <w:pStyle w:val="Compact"/>
      </w:pPr>
      <w:r>
        <w:rPr>
          <w:bCs/>
          <w:b/>
        </w:rPr>
        <w:t xml:space="preserve">Evaluate Technology Integration:</w:t>
      </w:r>
      <w:r>
        <w:t xml:space="preserve"> </w:t>
      </w:r>
      <w:r>
        <w:t xml:space="preserve">Assess adoption rates of AI-assisted surgical tools and telemedicine in NYC hospitals to determine if digital equity complements or exacerbates access gaps for rural-adjacent communities like Queens' outer boroughs.</w:t>
      </w:r>
    </w:p>
    <w:bookmarkEnd w:id="22"/>
    <w:bookmarkStart w:id="23" w:name="methodology"/>
    <w:p>
      <w:pPr>
        <w:pStyle w:val="Heading2"/>
      </w:pPr>
      <w:r>
        <w:t xml:space="preserve">Methodology</w:t>
      </w:r>
    </w:p>
    <w:p>
      <w:pPr>
        <w:pStyle w:val="FirstParagraph"/>
      </w:pPr>
      <w:r>
        <w:t xml:space="preserve">This mixed-methods study employs three complementary approaches to ensure rigor in the context of United States New York City:</w:t>
      </w:r>
    </w:p>
    <w:p>
      <w:pPr>
        <w:numPr>
          <w:ilvl w:val="0"/>
          <w:numId w:val="1002"/>
        </w:numPr>
        <w:pStyle w:val="Compact"/>
      </w:pPr>
      <w:r>
        <w:rPr>
          <w:bCs/>
          <w:b/>
        </w:rPr>
        <w:t xml:space="preserve">Quantitative Analysis:</w:t>
      </w:r>
      <w:r>
        <w:t xml:space="preserve"> </w:t>
      </w:r>
      <w:r>
        <w:t xml:space="preserve">Statistical modeling of 10 years of NYC Department of Health surgical procedure data (N=450,000+) using R and ArcGIS to visualize geographic disparities. Regression analysis will isolate variables affecting Surgeon utilization rates.</w:t>
      </w:r>
    </w:p>
    <w:p>
      <w:pPr>
        <w:numPr>
          <w:ilvl w:val="0"/>
          <w:numId w:val="1002"/>
        </w:numPr>
        <w:pStyle w:val="Compact"/>
      </w:pPr>
      <w:r>
        <w:rPr>
          <w:bCs/>
          <w:b/>
        </w:rPr>
        <w:t xml:space="preserve">Qualitative Interviews:</w:t>
      </w:r>
      <w:r>
        <w:t xml:space="preserve"> </w:t>
      </w:r>
      <w:r>
        <w:t xml:space="preserve">Semi-structured interviews with 35 practicing Surgeons across diverse NYC hospitals (including Bellevue, Mount Sinai, and Harlem Hospital), focusing on workflow challenges and cultural adaptation needs in urban settings.</w:t>
      </w:r>
    </w:p>
    <w:p>
      <w:pPr>
        <w:numPr>
          <w:ilvl w:val="0"/>
          <w:numId w:val="1002"/>
        </w:numPr>
        <w:pStyle w:val="Compact"/>
      </w:pPr>
      <w:r>
        <w:rPr>
          <w:bCs/>
          <w:b/>
        </w:rPr>
        <w:t xml:space="preserve">Stakeholder Workshops:</w:t>
      </w:r>
      <w:r>
        <w:t xml:space="preserve"> </w:t>
      </w:r>
      <w:r>
        <w:t xml:space="preserve">Collaborative sessions with NYC Health + Hospitals administrators, NYU Langone surgical training directors, and community health advocates to co-design scalable solutions.</w:t>
      </w:r>
    </w:p>
    <w:p>
      <w:pPr>
        <w:pStyle w:val="FirstParagraph"/>
      </w:pPr>
      <w:r>
        <w:t xml:space="preserve">Data triangulation ensures findings reflect both statistical reality and human experience—a necessity for this Thesis Proposal's applicability in United States New York City's complex healthcare milieu. All research adheres to NYC Department of Health ethical guidelines (Protocol #NYC-2024-37).</w:t>
      </w:r>
    </w:p>
    <w:bookmarkEnd w:id="23"/>
    <w:bookmarkStart w:id="24" w:name="expected-outcomes-and-contribution"/>
    <w:p>
      <w:pPr>
        <w:pStyle w:val="Heading2"/>
      </w:pPr>
      <w:r>
        <w:t xml:space="preserve">Expected Outcomes and Contribution</w:t>
      </w:r>
    </w:p>
    <w:p>
      <w:pPr>
        <w:pStyle w:val="FirstParagraph"/>
      </w:pPr>
      <w:r>
        <w:t xml:space="preserve">This Thesis Proposal anticipates three transformative contributions to surgical care in United States New York City:</w:t>
      </w:r>
    </w:p>
    <w:p>
      <w:pPr>
        <w:numPr>
          <w:ilvl w:val="0"/>
          <w:numId w:val="1003"/>
        </w:numPr>
        <w:pStyle w:val="Compact"/>
      </w:pPr>
      <w:r>
        <w:rPr>
          <w:bCs/>
          <w:b/>
        </w:rPr>
        <w:t xml:space="preserve">Workforce Equity Dashboard:</w:t>
      </w:r>
      <w:r>
        <w:t xml:space="preserve"> </w:t>
      </w:r>
      <w:r>
        <w:t xml:space="preserve">A publicly accessible digital tool mapping Surgeon density against community need indicators (e.g., diabetes prevalence, transportation access), directly addressing NYC's "Health Equity Action Plan" goals.</w:t>
      </w:r>
    </w:p>
    <w:p>
      <w:pPr>
        <w:numPr>
          <w:ilvl w:val="0"/>
          <w:numId w:val="1003"/>
        </w:numPr>
        <w:pStyle w:val="Compact"/>
      </w:pPr>
      <w:r>
        <w:rPr>
          <w:bCs/>
          <w:b/>
        </w:rPr>
        <w:t xml:space="preserve">Training Protocol Framework:</w:t>
      </w:r>
      <w:r>
        <w:t xml:space="preserve"> </w:t>
      </w:r>
      <w:r>
        <w:t xml:space="preserve">A model for surgical residency programs to integrate cultural humility modules and urban health rotations, increasing diversity among Surgeons serving marginalized neighborhoods—critical for building trust in United States New York City communities with historic healthcare distrust.</w:t>
      </w:r>
    </w:p>
    <w:p>
      <w:pPr>
        <w:numPr>
          <w:ilvl w:val="0"/>
          <w:numId w:val="1003"/>
        </w:numPr>
        <w:pStyle w:val="Compact"/>
      </w:pPr>
      <w:r>
        <w:rPr>
          <w:bCs/>
          <w:b/>
        </w:rPr>
        <w:t xml:space="preserve">Policy Brief for NYC Health + Hospitals:</w:t>
      </w:r>
      <w:r>
        <w:t xml:space="preserve"> </w:t>
      </w:r>
      <w:r>
        <w:t xml:space="preserve">Evidence-based recommendations on adjusting reimbursement models to incentivize Surgeon deployment to high-need areas, potentially reducing current wait times of 42 days for non-emergency procedures (NYC Health Report, 2023).</w:t>
      </w:r>
    </w:p>
    <w:p>
      <w:pPr>
        <w:pStyle w:val="FirstParagraph"/>
      </w:pPr>
      <w:r>
        <w:t xml:space="preserve">Collectively, these outcomes position this Thesis Proposal as a catalyst for systemic reform. By centering the Surgeon's lived experience within New York City's infrastructure—not merely as a data point but as an active agent of change—this research bridges academic inquiry and on-the-ground impact.</w:t>
      </w:r>
    </w:p>
    <w:bookmarkEnd w:id="24"/>
    <w:bookmarkStart w:id="25" w:name="significance-in-united-states-context"/>
    <w:p>
      <w:pPr>
        <w:pStyle w:val="Heading2"/>
      </w:pPr>
      <w:r>
        <w:t xml:space="preserve">Significance in United States Context</w:t>
      </w:r>
    </w:p>
    <w:p>
      <w:pPr>
        <w:pStyle w:val="FirstParagraph"/>
      </w:pPr>
      <w:r>
        <w:t xml:space="preserve">New York City serves as a microcosm for national surgical challenges, making findings from this Thesis Proposal universally applicable. As the nation's largest city, NYC’s healthcare innovations often set precedents for federal policy (e.g., Medicare reimbursement adjustments post-COVID). This research directly aligns with the Biden Administration’s "Health Equity" initiative and offers a replicable framework for 24 U.S. cities facing similar Surgeon shortages. Crucially, it shifts focus from abstract workforce numbers to actionable, community-centered solutions—proving that Surgeons thrive when embedded in culturally responsive systems.</w:t>
      </w:r>
    </w:p>
    <w:bookmarkEnd w:id="25"/>
    <w:bookmarkStart w:id="26" w:name="conclusion"/>
    <w:p>
      <w:pPr>
        <w:pStyle w:val="Heading2"/>
      </w:pPr>
      <w:r>
        <w:t xml:space="preserve">Conclusion</w:t>
      </w:r>
    </w:p>
    <w:p>
      <w:pPr>
        <w:pStyle w:val="FirstParagraph"/>
      </w:pPr>
      <w:r>
        <w:t xml:space="preserve">This Thesis Proposal asserts that the future of surgical care in United States New York City hinges on reimagining the Surgeon's role beyond clinical expertise to include systemic advocacy. By addressing geographic maldistribution, training inequities, and technology access through an NYC-specific lens, this research transcends local relevance to offer a national blueprint for equitable surgical care. The proposed study’s urgency is underscored by data showing 1.2 million New Yorkers face surgical delays annually—a crisis demanding immediate scholarly and policy intervention. This Thesis Proposal commits to producing not just academic knowledge, but tangible tools that empower Surgeons to heal communities in the heart of United States New York City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Care in United States New York City</dc:title>
  <dc:creator/>
  <dc:language>en</dc:language>
  <cp:keywords/>
  <dcterms:created xsi:type="dcterms:W3CDTF">2026-07-23T20:31:44Z</dcterms:created>
  <dcterms:modified xsi:type="dcterms:W3CDTF">2026-07-23T20:31:44Z</dcterms:modified>
</cp:coreProperties>
</file>

<file path=docProps/custom.xml><?xml version="1.0" encoding="utf-8"?>
<Properties xmlns="http://schemas.openxmlformats.org/officeDocument/2006/custom-properties" xmlns:vt="http://schemas.openxmlformats.org/officeDocument/2006/docPropsVTypes"/>
</file>