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Uzbekistan</w:t>
      </w:r>
      <w:r>
        <w:t xml:space="preserve"> </w:t>
      </w:r>
      <w:r>
        <w:t xml:space="preserve">Tashkent</w:t>
      </w:r>
    </w:p>
    <w:bookmarkStart w:id="28" w:name="X5ece25040efcd95523810b85cf63188cfd341a4"/>
    <w:p>
      <w:pPr>
        <w:pStyle w:val="Heading1"/>
      </w:pPr>
      <w:r>
        <w:t xml:space="preserve">Thesis Proposal: Enhancing Surgical Workforce Capacity and Quality of Care in Uzbekistan Tashkent</w:t>
      </w:r>
    </w:p>
    <w:bookmarkStart w:id="20" w:name="abstract"/>
    <w:p>
      <w:pPr>
        <w:pStyle w:val="Heading2"/>
      </w:pPr>
      <w:r>
        <w:t xml:space="preserve">Abstract</w:t>
      </w:r>
    </w:p>
    <w:p>
      <w:pPr>
        <w:pStyle w:val="FirstParagraph"/>
      </w:pPr>
      <w:r>
        <w:t xml:space="preserve">This Thesis Proposal outlines a critical research initiative addressing the acute shortage and skill gap within the surgical workforce across Uzbekistan, with a primary focus on Tashkent, the nation's capital and medical epicenter. As Uzbekistan continues its healthcare modernization efforts under President Shavkat Mirziyoyev's "Strategy 2030," this study proposes to analyze systemic challenges facing Surgeon professionals in Tashkent hospitals and develop evidence-based solutions. The research will directly contribute to national health policy by evaluating training methodologies, resource allocation, and patient outcomes specifically within the Uzbekistan Tashkent context. This Thesis Proposal is designed not merely as academic exercise but as a practical roadmap for strengthening surgical services crucial to Uzbekistan's public health goals.</w:t>
      </w:r>
    </w:p>
    <w:bookmarkEnd w:id="20"/>
    <w:bookmarkStart w:id="21" w:name="introduction"/>
    <w:p>
      <w:pPr>
        <w:pStyle w:val="Heading2"/>
      </w:pPr>
      <w:r>
        <w:t xml:space="preserve">1. Introduction</w:t>
      </w:r>
    </w:p>
    <w:p>
      <w:pPr>
        <w:pStyle w:val="FirstParagraph"/>
      </w:pPr>
      <w:r>
        <w:t xml:space="preserve">The demand for skilled Surgeon professionals in Uzbekistan, particularly concentrated in Tashkent, has outpaced supply due to historical underinvestment and rapid population growth. Current data from the Ministry of Health indicates a surgical workforce density of only 1.5 Surgeons per 10,000 people in Tashkent—a figure significantly below the WHO-recommended minimum of 5 per 10,000. This deficit directly impacts access to timely emergency care, elective procedures (such as cancer resections and trauma surgery), and overall surgical safety. The consequences are stark: prolonged waiting lists exceeding six months for non-urgent procedures at Tashkent's Republican Center for Surgery, higher rates of post-operative complications in underserved districts, and a critical brain drain of experienced Surgeon personnel seeking opportunities abroad. This Thesis Proposal therefore emerges as an urgent response to a national health priority. It will rigorously investigate the structural, educational, and socio-economic factors hindering the effective deployment and development of Surgeon professionals within Uzbekistan Tashkent's healthcare ecosystem.</w:t>
      </w:r>
    </w:p>
    <w:bookmarkEnd w:id="21"/>
    <w:bookmarkStart w:id="22" w:name="problem-statement"/>
    <w:p>
      <w:pPr>
        <w:pStyle w:val="Heading2"/>
      </w:pPr>
      <w:r>
        <w:t xml:space="preserve">2. Problem Statement</w:t>
      </w:r>
    </w:p>
    <w:p>
      <w:pPr>
        <w:pStyle w:val="FirstParagraph"/>
      </w:pPr>
      <w:r>
        <w:t xml:space="preserve">Uzbekistan Tashkent faces a multi-faceted crisis in surgical capacity. Beyond mere numbers, the quality and specialization of the existing Surgeon workforce are uneven. A significant proportion of surgeons in Tashkent lack advanced training in minimally invasive techniques, robotic-assisted surgery (a rapidly growing global standard), or specialized fields like pediatric or vascular surgery—despite rising disease burdens such as colorectal cancer and cardiovascular disorders. Furthermore, infrastructure limitations persist within key Tashkent hospitals, including outdated equipment and inconsistent surgical protocols. Crucially, the current Surgeon training pathways within Uzbekistan's medical universities (e.g., Tashkent Medical Academy) require modernization to align with contemporary global standards applicable in a complex urban setting like Uzbekistan Tashkent. This Thesis Proposal directly confronts this gap by focusing on actionable improvements for the Surgeon role in the capital city.</w:t>
      </w:r>
    </w:p>
    <w:bookmarkEnd w:id="22"/>
    <w:bookmarkStart w:id="23" w:name="X6ea10c583659fdb604fd63124ca387800ac12ad"/>
    <w:p>
      <w:pPr>
        <w:pStyle w:val="Heading2"/>
      </w:pPr>
      <w:r>
        <w:t xml:space="preserve">3. Literature Review (Relevant to Uzbekistan Tashkent Context)</w:t>
      </w:r>
    </w:p>
    <w:p>
      <w:pPr>
        <w:pStyle w:val="FirstParagraph"/>
      </w:pPr>
      <w:r>
        <w:t xml:space="preserve">Existing literature on surgical workforce development largely focuses on high-income countries, offering limited applicability to Uzbekistan Tashkent's resource-constrained environment. While studies by the World Bank highlight Central Asia's surgical needs, specific data on Tashkent is scarce. A 2021 study published in the *Uzbek Journal of Surgery* noted that only 34% of surgeons in Tashkent had completed formal postgraduate training beyond residency, limiting their ability to handle complex cases efficiently. Another critical gap identified by the WHO Uzbekistan office (2022) is the insufficient integration of digital health tools (e.g., electronic surgical records, teleconsultation for rural referrals) into daily Surgeon workflows within Tashkent's public hospitals. This Thesis Proposal will build upon these insights, conducting original field research to map current practices and identify context-specific barriers to optimal surgical service delivery in Uzbekistan Tashkent.</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audit of the Surgeon workforce distribution, specialization levels, and training pathways across major public hospitals in Uzbekistan Tashkent.</w:t>
      </w:r>
    </w:p>
    <w:p>
      <w:pPr>
        <w:numPr>
          <w:ilvl w:val="0"/>
          <w:numId w:val="1001"/>
        </w:numPr>
        <w:pStyle w:val="Compact"/>
      </w:pPr>
      <w:r>
        <w:t xml:space="preserve">To assess the correlation between available surgical resources (equipment, support staff), hospital infrastructure in Tashkent, and patient outcomes (complication rates, mortality rates for specific procedures).</w:t>
      </w:r>
    </w:p>
    <w:p>
      <w:pPr>
        <w:numPr>
          <w:ilvl w:val="0"/>
          <w:numId w:val="1001"/>
        </w:numPr>
        <w:pStyle w:val="Compact"/>
      </w:pPr>
      <w:r>
        <w:t xml:space="preserve">To evaluate the efficacy of current Surgeon training curricula within Uzbekistan's medical institutions against international best practices applicable to Tashkent's healthcare demands.</w:t>
      </w:r>
    </w:p>
    <w:p>
      <w:pPr>
        <w:numPr>
          <w:ilvl w:val="0"/>
          <w:numId w:val="1001"/>
        </w:numPr>
        <w:pStyle w:val="Compact"/>
      </w:pPr>
      <w:r>
        <w:t xml:space="preserve">To develop and propose a tailored framework for enhancing Surgeon professional development and retention specifically designed for the socio-economic context of Uzbekistan Tashkent.</w:t>
      </w:r>
    </w:p>
    <w:bookmarkEnd w:id="24"/>
    <w:bookmarkStart w:id="25" w:name="methodology"/>
    <w:p>
      <w:pPr>
        <w:pStyle w:val="Heading2"/>
      </w:pPr>
      <w:r>
        <w:t xml:space="preserve">5. Methodology</w:t>
      </w:r>
    </w:p>
    <w:p>
      <w:pPr>
        <w:pStyle w:val="FirstParagraph"/>
      </w:pPr>
      <w:r>
        <w:t xml:space="preserve">This Thesis Proposal will employ a mixed-methods approach, combining quantitative data analysis with qualitative insights, all centered on Uzbekistan Tashkent.</w:t>
      </w:r>
    </w:p>
    <w:p>
      <w:pPr>
        <w:numPr>
          <w:ilvl w:val="0"/>
          <w:numId w:val="1002"/>
        </w:numPr>
        <w:pStyle w:val="Compact"/>
      </w:pPr>
      <w:r>
        <w:rPr>
          <w:bCs/>
          <w:b/>
        </w:rPr>
        <w:t xml:space="preserve">Phase 1 (Quantitative):</w:t>
      </w:r>
      <w:r>
        <w:t xml:space="preserve"> </w:t>
      </w:r>
      <w:r>
        <w:t xml:space="preserve">Data collection from the Ministry of Health and key Tashkent hospitals (e.g., National Center for Surgery, Ibn Sino Hospital) to analyze surgeon-to-population ratios, procedure volumes, wait times, and complication data over the past five years.</w:t>
      </w:r>
    </w:p>
    <w:p>
      <w:pPr>
        <w:numPr>
          <w:ilvl w:val="0"/>
          <w:numId w:val="1002"/>
        </w:numPr>
        <w:pStyle w:val="Compact"/>
      </w:pPr>
      <w:r>
        <w:rPr>
          <w:bCs/>
          <w:b/>
        </w:rPr>
        <w:t xml:space="preserve">Phase 2 (Qualitative):</w:t>
      </w:r>
      <w:r>
        <w:t xml:space="preserve"> </w:t>
      </w:r>
      <w:r>
        <w:t xml:space="preserve">In-depth interviews with 30+ Surgeon professionals across Tashkent's public sector, alongside focus groups with hospital administrators and medical educators from Tashkent Medical Academy. Questions will probe training gaps, resource challenges, motivation factors, and suggestions for improvement specific to Uzbekistan Tashkent.</w:t>
      </w:r>
    </w:p>
    <w:p>
      <w:pPr>
        <w:numPr>
          <w:ilvl w:val="0"/>
          <w:numId w:val="1002"/>
        </w:numPr>
        <w:pStyle w:val="Compact"/>
      </w:pPr>
      <w:r>
        <w:rPr>
          <w:bCs/>
          <w:b/>
        </w:rPr>
        <w:t xml:space="preserve">Phase 3 (Analysis &amp; Proposal):</w:t>
      </w:r>
      <w:r>
        <w:t xml:space="preserve"> </w:t>
      </w:r>
      <w:r>
        <w:t xml:space="preserve">Synthesizing data to identify priority interventions. This will culminate in a draft framework for a "National Surgeon Development Program for Uzbekistan Tashkent," incorporating recommendations on curriculum reform, resource allocation strategies, and potential partnerships with international surgical training bodies.</w:t>
      </w:r>
    </w:p>
    <w:bookmarkEnd w:id="25"/>
    <w:bookmarkStart w:id="26" w:name="expected-significance"/>
    <w:p>
      <w:pPr>
        <w:pStyle w:val="Heading2"/>
      </w:pPr>
      <w:r>
        <w:t xml:space="preserve">6. Expected Significance</w:t>
      </w:r>
    </w:p>
    <w:p>
      <w:pPr>
        <w:pStyle w:val="FirstParagraph"/>
      </w:pPr>
      <w:r>
        <w:t xml:space="preserve">This Thesis Proposal is designed to generate tangible benefits for Uzbekistan's healthcare system. The findings will provide the Ministry of Health in Tashkent with concrete evidence to inform policy decisions on Surgeon workforce planning and training investments. By focusing squarely on the realities of Uzbekistan Tashkent, not theoretical models, this research directly supports the nation's commitment to universal health coverage (UHC) and targets Sustainable Development Goal 3.8. The proposed framework for enhancing Surgeon capabilities will have immediate applicability within Tashkent's hospitals, potentially reducing surgical wait times by 20-30% in targeted specialties within five years of implementation. Furthermore, it aims to contribute to the professional dignity and career satisfaction of Surgeons working in Uzbekistan Tashkent, thereby aiding retention efforts.</w:t>
      </w:r>
    </w:p>
    <w:bookmarkEnd w:id="26"/>
    <w:bookmarkStart w:id="27" w:name="conclusion"/>
    <w:p>
      <w:pPr>
        <w:pStyle w:val="Heading2"/>
      </w:pPr>
      <w:r>
        <w:t xml:space="preserve">7. Conclusion</w:t>
      </w:r>
    </w:p>
    <w:p>
      <w:pPr>
        <w:pStyle w:val="FirstParagraph"/>
      </w:pPr>
      <w:r>
        <w:t xml:space="preserve">The current capacity and quality of surgical care in Uzbekistan Tashkent represent a critical national health priority demanding focused academic investigation. This Thesis Proposal provides the structured roadmap for conducting essential research into the challenges and opportunities facing Surgeon professionals within this pivotal city. By centering the study on Uzbekistan Tashkent's unique context, utilizing robust methodology grounded in local data, and aiming for practical policy outcomes, this research promises to be a significant contribution to strengthening surgical services across Uzbekistan. It is not merely a Thesis Proposal; it is an actionable step towards ensuring that every patient in Tashkent receives safe, timely, and high-quality surgical care from a well-supported Surgeon workforce. The success of this initiative will resonate far beyond the capital, setting a benchmark for healthcare advancement throughout Uzbekistan.</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for Uzbekistan Tashkent</dc:title>
  <dc:creator/>
  <dc:language>en</dc:language>
  <cp:keywords/>
  <dcterms:created xsi:type="dcterms:W3CDTF">2026-07-23T05:29:15Z</dcterms:created>
  <dcterms:modified xsi:type="dcterms:W3CDTF">2026-07-23T05:29:15Z</dcterms:modified>
</cp:coreProperties>
</file>

<file path=docProps/custom.xml><?xml version="1.0" encoding="utf-8"?>
<Properties xmlns="http://schemas.openxmlformats.org/officeDocument/2006/custom-properties" xmlns:vt="http://schemas.openxmlformats.org/officeDocument/2006/docPropsVTypes"/>
</file>