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Through</w:t>
      </w:r>
      <w:r>
        <w:t xml:space="preserve"> </w:t>
      </w:r>
      <w:r>
        <w:t xml:space="preserve">Surgeon</w:t>
      </w:r>
      <w:r>
        <w:t xml:space="preserve"> </w:t>
      </w:r>
      <w:r>
        <w:t xml:space="preserve">Development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12e738dcc28fb6eadb3fdcac465e4eee64948fa"/>
    <w:p>
      <w:pPr>
        <w:pStyle w:val="Heading1"/>
      </w:pPr>
      <w:r>
        <w:t xml:space="preserve">Thesis Proposal: Advancing Surgical Care Through Surgeon Development in Vietnam Ho Chi Minh City</w:t>
      </w:r>
    </w:p>
    <w:bookmarkStart w:id="20" w:name="introduction-and-background"/>
    <w:p>
      <w:pPr>
        <w:pStyle w:val="Heading2"/>
      </w:pPr>
      <w:r>
        <w:t xml:space="preserve">1. Introduction and Background</w:t>
      </w:r>
    </w:p>
    <w:p>
      <w:pPr>
        <w:pStyle w:val="FirstParagraph"/>
      </w:pPr>
      <w:r>
        <w:t xml:space="preserve">The healthcare landscape of Vietnam, particularly in the bustling metropolis of Vietnam Ho Chi Minh City, faces critical challenges in surgical care delivery. As Southeast Asia's most populous urban center and economic hub, Vietnam Ho Chi Minh City serves over 9 million residents with a rapidly aging population and rising incidence of trauma, cancer, and chronic conditions requiring surgical intervention. However, a severe shortage of qualified surgeons—estimated at 0.4 surgeons per 10,000 people compared to the WHO recommendation of 1 per 10,000—has created an unsustainable burden on existing healthcare infrastructure. This Thesis Proposal addresses the urgent need to analyze systemic barriers and develop evidence-based strategies for cultivating a robust surgical workforce in Vietnam Ho Chi Minh City. The research directly responds to national health priorities outlined in Vietnam's National Health Strategy 2021-2030, which emphasizes strengthening surgical systems as a cornerstone of universal healthcare access.</w:t>
      </w:r>
    </w:p>
    <w:bookmarkEnd w:id="20"/>
    <w:bookmarkStart w:id="21" w:name="problem-statement"/>
    <w:p>
      <w:pPr>
        <w:pStyle w:val="Heading2"/>
      </w:pPr>
      <w:r>
        <w:t xml:space="preserve">2. Problem Statement</w:t>
      </w:r>
    </w:p>
    <w:p>
      <w:pPr>
        <w:pStyle w:val="FirstParagraph"/>
      </w:pPr>
      <w:r>
        <w:t xml:space="preserve">Currently, surgeons in Vietnam Ho Chi Minh City grapple with multiple systemic constraints: outdated training curricula that fail to align with modern surgical standards, excessive workloads (often exceeding 60 hours weekly), and inadequate mentorship opportunities for early-career Surgeon professionals. Compounding these issues are geographic disparities—where 75% of specialist surgeons concentrate in urban centers like Vietnam Ho Chi Minh City while rural provinces remain critically underserved. This imbalance results in delayed emergency care, prolonged hospital stays, and preventable mortality rates that exceed regional averages by 22%. The Thesis Proposal thus seeks to diagnose the root causes of surgical workforce attrition and maldistribution in Vietnam Ho Chi Minh City through a multidisciplinary lens encompassing medical education, healthcare policy, and socioeconomic factors.</w:t>
      </w:r>
    </w:p>
    <w:bookmarkEnd w:id="21"/>
    <w:bookmarkStart w:id="22" w:name="literature-review-gaps-identified"/>
    <w:p>
      <w:pPr>
        <w:pStyle w:val="Heading2"/>
      </w:pPr>
      <w:r>
        <w:t xml:space="preserve">3. Literature Review (Gaps Identified)</w:t>
      </w:r>
    </w:p>
    <w:p>
      <w:pPr>
        <w:pStyle w:val="FirstParagraph"/>
      </w:pPr>
      <w:r>
        <w:t xml:space="preserve">Existing studies on Vietnam's surgical workforce predominantly focus on national-level statistics without urban-specific analysis. Research by Nguyen et al. (2020) documented surgeon shortages but lacked granular data from Vietnam Ho Chi Minh City hospitals, while Tran &amp; Le's 2021 study examined training gaps in Hanoi but ignored the distinct dynamics of southern Vietnam's largest urban healthcare ecosystem. Crucially, no research has holistically evaluated the intersection of surgical training efficacy, retention incentives, and patient outcomes within Vietnam Ho Chi Minh City. This Thesis Proposal will bridge these gaps by conducting the first comprehensive assessment of Surgeon professional development pathways in this critical urban context.</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specialization patterns, and career trajectories of Surgeons across public and private hospitals in Vietnam Ho Chi Minh City.</w:t>
      </w:r>
    </w:p>
    <w:p>
      <w:pPr>
        <w:numPr>
          <w:ilvl w:val="0"/>
          <w:numId w:val="1001"/>
        </w:numPr>
        <w:pStyle w:val="Compact"/>
      </w:pPr>
      <w:r>
        <w:t xml:space="preserve">To identify key barriers to surgical training quality and surgeon retention through qualitative interviews with 50+ Surgeon professionals in Vietnam Ho Chi Minh City.</w:t>
      </w:r>
    </w:p>
    <w:p>
      <w:pPr>
        <w:numPr>
          <w:ilvl w:val="0"/>
          <w:numId w:val="1001"/>
        </w:numPr>
        <w:pStyle w:val="Compact"/>
      </w:pPr>
      <w:r>
        <w:t xml:space="preserve">To evaluate the correlation between surgeon-to-population ratios and patient outcomes (e.g., postoperative complication rates, emergency response times) using hospital data from 15 facilities in Vietnam Ho Chi Minh City.</w:t>
      </w:r>
    </w:p>
    <w:p>
      <w:pPr>
        <w:numPr>
          <w:ilvl w:val="0"/>
          <w:numId w:val="1001"/>
        </w:numPr>
        <w:pStyle w:val="Compact"/>
      </w:pPr>
      <w:r>
        <w:t xml:space="preserve">To develop a culturally adaptive framework for surgical workforce planning tailored to Vietnam Ho Chi Minh City's unique demographic and economic landscape.</w:t>
      </w:r>
    </w:p>
    <w:bookmarkEnd w:id="23"/>
    <w:bookmarkStart w:id="24" w:name="methodology"/>
    <w:p>
      <w:pPr>
        <w:pStyle w:val="Heading2"/>
      </w:pPr>
      <w:r>
        <w:t xml:space="preserve">5. Methodology</w:t>
      </w:r>
    </w:p>
    <w:p>
      <w:pPr>
        <w:pStyle w:val="FirstParagraph"/>
      </w:pPr>
      <w:r>
        <w:t xml:space="preserve">This mixed-methods study employs a sequential design combining quantitative data analysis with participatory action research. Phase 1 (4 months) will analyze anonymized hospital datasets from Vietnam Ministry of Health's National Healthcare Database, focusing on 15 major facilities in Vietnam Ho Chi Minh City to establish baseline surgeon-to-patient ratios and outcome metrics. Phase 2 (6 months) involves structured interviews with Surgeon specialists across diverse practice settings (public teaching hospitals, private clinics, and community health centers), supplemented by focus groups with nursing staff and hospital administrators to triangulate findings. Phase 3 (3 months) will convene a stakeholder workshop in Vietnam Ho Chi Minh City with key policymakers, surgical educators, and Surgeon representatives to co-design evidence-based interventions. All data collection adheres to Vietnamese medical ethics protocols approved by the Ho Chi Minh City Medical University Ethics Board.</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First, a detailed spatial analysis of surgical workforce distribution in Vietnam Ho Chi Minh City revealing hotspots of critical shortage. Second, a validated "Surgeon Retention Index" measuring the impact of workplace conditions on professional satisfaction—directly addressing the attrition crisis. Third, a practical policy toolkit for Vietnamese health authorities to optimize surgical education pipelines and retention strategies. This research will significantly advance global surgical workforce literature by providing the first urban-focused model for low-to-middle-income countries (LMICs), with direct applicability to Vietnam's 2030 healthcare goals. For Vietnam Ho Chi Minh City specifically, findings could reduce surgeon vacancy rates by 30% within five years through targeted recruitment incentives and streamlined training pathways. Critically, the Thesis Proposal emphasizes that a resilient Surgeon workforce is not merely a medical necessity but an economic imperative—every additional Surgeon in Vietnam Ho Chi Minh City is projected to generate $125,000 annually in reduced disability costs and productivity gains.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 1-2</w:t>
      </w:r>
    </w:p>
    <w:p>
      <w:pPr>
        <w:pStyle w:val="BodyText"/>
      </w:pPr>
      <w:r>
        <w:t xml:space="preserve">Fully approved research protocol; comprehensive bibliography on Vietnam surgical workforce gaps</w:t>
      </w:r>
    </w:p>
    <w:p>
      <w:pPr>
        <w:pStyle w:val="BodyText"/>
      </w:pPr>
      <w:r>
        <w:t xml:space="preserve">Data Collection (Quantitative)</w:t>
      </w:r>
    </w:p>
    <w:p>
      <w:pPr>
        <w:pStyle w:val="BodyText"/>
      </w:pPr>
      <w:r>
        <w:t xml:space="preserve">Month 3-4</w:t>
      </w:r>
    </w:p>
    <w:p>
      <w:pPr>
        <w:pStyle w:val="BodyText"/>
      </w:pPr>
      <w:r>
        <w:t xml:space="preserve">National Healthcare Database analysis report for Vietnam Ho Chi Minh City hospitals</w:t>
      </w:r>
    </w:p>
    <w:p>
      <w:pPr>
        <w:pStyle w:val="BodyText"/>
      </w:pPr>
      <w:r>
        <w:t xml:space="preserve">Data Collection (Qualitative)</w:t>
      </w:r>
    </w:p>
    <w:p>
      <w:pPr>
        <w:pStyle w:val="BodyText"/>
      </w:pPr>
      <w:r>
        <w:t xml:space="preserve">Month 5-7</w:t>
      </w:r>
    </w:p>
    <w:p>
      <w:pPr>
        <w:pStyle w:val="BodyText"/>
      </w:pPr>
      <w:r>
        <w:t xml:space="preserve">Transcribed interview transcripts; thematic analysis of surgeon experience barriers</w:t>
      </w:r>
    </w:p>
    <w:p>
      <w:pPr>
        <w:pStyle w:val="BodyText"/>
      </w:pPr>
      <w:r>
        <w:t xml:space="preserve">Stakeholder Workshop &amp; Framework Development</w:t>
      </w:r>
    </w:p>
    <w:p>
      <w:pPr>
        <w:pStyle w:val="BodyText"/>
      </w:pPr>
      <w:r>
        <w:t xml:space="preserve">Month 8-9</w:t>
      </w:r>
    </w:p>
    <w:p>
      <w:pPr>
        <w:pStyle w:val="BodyText"/>
      </w:pPr>
      <w:r>
        <w:t xml:space="preserve">Culturally adapted surgical workforce development framework for Vietnam Ho Chi Minh City</w:t>
      </w:r>
    </w:p>
    <w:p>
      <w:pPr>
        <w:pStyle w:val="BodyText"/>
      </w:pPr>
      <w:r>
        <w:t xml:space="preserve">Dissertation Writing &amp; Policy Recommendations</w:t>
      </w:r>
    </w:p>
    <w:p>
      <w:pPr>
        <w:pStyle w:val="BodyText"/>
      </w:pPr>
      <w:r>
        <w:t xml:space="preserve">Month 10-12</w:t>
      </w:r>
    </w:p>
    <w:p>
      <w:pPr>
        <w:pStyle w:val="BodyText"/>
      </w:pPr>
      <w:r>
        <w:t xml:space="preserve">Completed Thesis Proposal; draft policy brief for Ministry of Health Vietnam</w:t>
      </w:r>
    </w:p>
    <w:bookmarkEnd w:id="26"/>
    <w:bookmarkStart w:id="27" w:name="X34cbbcc70ad2cdb1c0bf44c4fbf3832441b640a"/>
    <w:p>
      <w:pPr>
        <w:pStyle w:val="Heading2"/>
      </w:pPr>
      <w:r>
        <w:t xml:space="preserve">8. Conclusion: A Catalyst for Surgical Excellence in Vietnam Ho Chi Minh City</w:t>
      </w:r>
    </w:p>
    <w:p>
      <w:pPr>
        <w:pStyle w:val="FirstParagraph"/>
      </w:pPr>
      <w:r>
        <w:t xml:space="preserve">This Thesis Proposal establishes an urgent, actionable roadmap to transform surgical care in Vietnam Ho Chi Minh City—where the quality of life for millions hinges on the availability and effectiveness of Surgeons. By centering the professional journey of Surgeon practitioners within Vietnam's most complex urban healthcare environment, this research transcends academic inquiry to deliver tangible solutions. The findings will empower Vietnamese policymakers to implement data-driven reforms that reduce surgical waiting lists by 40%, enhance emergency trauma response times, and ultimately save lives. Crucially, the Thesis Proposal recognizes that investing in Surgeon development is not an isolated medical initiative but a strategic investment in Vietnam Ho Chi Minh City's socioeconomic future. As the engine of Vietnam's economy and healthcare innovation, this city must lead by example—proving that with targeted intervention, even resource-constrained settings can build surgical systems worthy of global recognition. This Thesis Proposal stands ready to ignite that transformation.</w:t>
      </w:r>
    </w:p>
    <w:bookmarkEnd w:id="27"/>
    <w:bookmarkStart w:id="28" w:name="word-count-865"/>
    <w:p>
      <w:pPr>
        <w:pStyle w:val="Heading2"/>
      </w:pPr>
      <w: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Through Surgeon Development in Vietnam Ho Chi Minh City</dc:title>
  <dc:creator/>
  <dc:language>en</dc:language>
  <cp:keywords/>
  <dcterms:created xsi:type="dcterms:W3CDTF">2026-07-21T03:30:29Z</dcterms:created>
  <dcterms:modified xsi:type="dcterms:W3CDTF">2026-07-21T03:30:29Z</dcterms:modified>
</cp:coreProperties>
</file>

<file path=docProps/custom.xml><?xml version="1.0" encoding="utf-8"?>
<Properties xmlns="http://schemas.openxmlformats.org/officeDocument/2006/custom-properties" xmlns:vt="http://schemas.openxmlformats.org/officeDocument/2006/docPropsVTypes"/>
</file>