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80e30c7f1bf7d4cace71b9af8bb0b3fbaf0333d"/>
    <w:p>
      <w:pPr>
        <w:pStyle w:val="Heading1"/>
      </w:pPr>
      <w:r>
        <w:t xml:space="preserve">Thesis Proposal: Integrated Systems Engineering Solutions for Sustainable Urban Mobility in Argentina Buenos Aires</w:t>
      </w:r>
    </w:p>
    <w:bookmarkStart w:id="20" w:name="introduction"/>
    <w:p>
      <w:pPr>
        <w:pStyle w:val="Heading2"/>
      </w:pPr>
      <w:r>
        <w:t xml:space="preserve">Introduction</w:t>
      </w:r>
    </w:p>
    <w:p>
      <w:pPr>
        <w:pStyle w:val="FirstParagraph"/>
      </w:pPr>
      <w:r>
        <w:t xml:space="preserve">The rapid urbanization of Argentina Buenos Aires has placed unprecedented strain on its transportation infrastructure. With over 3 million daily commuters relying on an interconnected network of subways, buses, and commuter trains, the city faces critical challenges including system fragmentation, inefficient resource allocation, and declining service reliability. As a Systems Engineer in the Argentine context, this research addresses a pressing national priority identified by the National Ministry of Infrastructure: "Modernizing urban mobility systems to support sustainable economic growth in metropolitan areas." This Thesis Proposal outlines a comprehensive systems engineering approach to integrate Buenos Aires' fragmented transportation infrastructure into a unified, data-driven ecosystem that enhances efficiency, accessibility, and environmental sustainability.</w:t>
      </w:r>
    </w:p>
    <w:bookmarkEnd w:id="20"/>
    <w:bookmarkStart w:id="21" w:name="problem-statement"/>
    <w:p>
      <w:pPr>
        <w:pStyle w:val="Heading2"/>
      </w:pPr>
      <w:r>
        <w:t xml:space="preserve">Problem Statement</w:t>
      </w:r>
    </w:p>
    <w:p>
      <w:pPr>
        <w:pStyle w:val="FirstParagraph"/>
      </w:pPr>
      <w:r>
        <w:t xml:space="preserve">Current transportation management in Argentina Buenos Aires operates through siloed systems: the subway network (Subte) functions independently from the bus fleet (Colectivos), while commuter rail services (Trenes) lack real-time integration. This fragmentation results in:</w:t>
      </w:r>
    </w:p>
    <w:p>
      <w:pPr>
        <w:numPr>
          <w:ilvl w:val="0"/>
          <w:numId w:val="1001"/>
        </w:numPr>
        <w:pStyle w:val="Compact"/>
      </w:pPr>
      <w:r>
        <w:t xml:space="preserve">42% average passenger wait time during peak hours</w:t>
      </w:r>
    </w:p>
    <w:p>
      <w:pPr>
        <w:numPr>
          <w:ilvl w:val="0"/>
          <w:numId w:val="1001"/>
        </w:numPr>
        <w:pStyle w:val="Compact"/>
      </w:pPr>
      <w:r>
        <w:t xml:space="preserve">37% higher operational costs due to redundant infrastructure</w:t>
      </w:r>
    </w:p>
    <w:p>
      <w:pPr>
        <w:numPr>
          <w:ilvl w:val="0"/>
          <w:numId w:val="1001"/>
        </w:numPr>
        <w:pStyle w:val="Compact"/>
      </w:pPr>
      <w:r>
        <w:t xml:space="preserve">58% of commuters reporting unreliable service (Buenos Aires City Transport Survey, 2023)</w:t>
      </w:r>
    </w:p>
    <w:p>
      <w:pPr>
        <w:pStyle w:val="FirstParagraph"/>
      </w:pPr>
      <w:r>
        <w:t xml:space="preserve">Without a systems engineering perspective that considers technical, economic, and social interdependencies, traditional infrastructure upgrades fail to deliver sustainable improvements. The absence of a unified data architecture prevents predictive analytics for demand forecasting and resource optimization—a critical gap for Argentina's largest metropolis.</w:t>
      </w:r>
    </w:p>
    <w:bookmarkEnd w:id="21"/>
    <w:bookmarkStart w:id="22" w:name="research-objectives"/>
    <w:p>
      <w:pPr>
        <w:pStyle w:val="Heading2"/>
      </w:pPr>
      <w:r>
        <w:t xml:space="preserve">Research Objectives</w:t>
      </w:r>
    </w:p>
    <w:p>
      <w:pPr>
        <w:pStyle w:val="FirstParagraph"/>
      </w:pPr>
      <w:r>
        <w:rPr>
          <w:bCs/>
          <w:b/>
        </w:rPr>
        <w:t xml:space="preserve">General Objective:</w:t>
      </w:r>
      <w:r>
        <w:t xml:space="preserve"> </w:t>
      </w:r>
      <w:r>
        <w:t xml:space="preserve">To design and validate an integrated systems engineering framework that optimizes multi-modal transportation networks in Argentina Buenos Aires through real-time data integration, predictive modeling, and stakeholder-centric service design.</w:t>
      </w:r>
    </w:p>
    <w:p>
      <w:pPr>
        <w:pStyle w:val="BodyText"/>
      </w:pPr>
      <w:r>
        <w:rPr>
          <w:bCs/>
          <w:b/>
        </w:rPr>
        <w:t xml:space="preserve">Specific Objectives:</w:t>
      </w:r>
    </w:p>
    <w:p>
      <w:pPr>
        <w:numPr>
          <w:ilvl w:val="0"/>
          <w:numId w:val="1002"/>
        </w:numPr>
        <w:pStyle w:val="Compact"/>
      </w:pPr>
      <w:r>
        <w:t xml:space="preserve">Develop a unified digital twin model of Buenos Aires' transportation ecosystem (covering Subte lines 1-6, 150+ bus routes, and commuter rail corridors)</w:t>
      </w:r>
    </w:p>
    <w:p>
      <w:pPr>
        <w:numPr>
          <w:ilvl w:val="0"/>
          <w:numId w:val="1002"/>
        </w:numPr>
        <w:pStyle w:val="Compact"/>
      </w:pPr>
      <w:r>
        <w:t xml:space="preserve">Create an adaptive resource allocation algorithm that dynamically adjusts vehicle deployment based on real-time demand patterns</w:t>
      </w:r>
    </w:p>
    <w:p>
      <w:pPr>
        <w:numPr>
          <w:ilvl w:val="0"/>
          <w:numId w:val="1002"/>
        </w:numPr>
        <w:pStyle w:val="Compact"/>
      </w:pPr>
      <w:r>
        <w:t xml:space="preserve">Implement an open API platform enabling seamless data exchange between city transit agencies (EMT, Metrovías) and public applications</w:t>
      </w:r>
    </w:p>
    <w:p>
      <w:pPr>
        <w:numPr>
          <w:ilvl w:val="0"/>
          <w:numId w:val="1002"/>
        </w:numPr>
        <w:pStyle w:val="Compact"/>
      </w:pPr>
      <w:r>
        <w:t xml:space="preserve">Evaluate socio-economic impact through equity metrics addressing accessibility for low-income neighborhoods (e.g., Villa Lugano, Parque Patricios)</w:t>
      </w:r>
    </w:p>
    <w:bookmarkEnd w:id="22"/>
    <w:bookmarkStart w:id="23" w:name="X35d0d9b53445b4fc7bde7f8757787f3d9eed9d8"/>
    <w:p>
      <w:pPr>
        <w:pStyle w:val="Heading2"/>
      </w:pPr>
      <w:r>
        <w:t xml:space="preserve">Literature Review: Contextualizing Systems Engineering in Argentine Urbanism</w:t>
      </w:r>
    </w:p>
    <w:p>
      <w:pPr>
        <w:pStyle w:val="FirstParagraph"/>
      </w:pPr>
      <w:r>
        <w:t xml:space="preserve">Existing research on urban mobility primarily focuses on isolated technical solutions (e.g., single-mode transit optimization). While studies like the OECD's "Cities and Transport" report (2021) advocate for integrated systems approaches, they lack localization to Argentina's unique socio-economic context. The Buenos Aires-specific challenges include:</w:t>
      </w:r>
    </w:p>
    <w:p>
      <w:pPr>
        <w:numPr>
          <w:ilvl w:val="0"/>
          <w:numId w:val="1003"/>
        </w:numPr>
        <w:pStyle w:val="Compact"/>
      </w:pPr>
      <w:r>
        <w:t xml:space="preserve">Legacy infrastructure dating to early 20th century</w:t>
      </w:r>
    </w:p>
    <w:p>
      <w:pPr>
        <w:numPr>
          <w:ilvl w:val="0"/>
          <w:numId w:val="1003"/>
        </w:numPr>
        <w:pStyle w:val="Compact"/>
      </w:pPr>
      <w:r>
        <w:t xml:space="preserve">High informal transit participation (35% of trips)</w:t>
      </w:r>
    </w:p>
    <w:p>
      <w:pPr>
        <w:numPr>
          <w:ilvl w:val="0"/>
          <w:numId w:val="1003"/>
        </w:numPr>
        <w:pStyle w:val="Compact"/>
      </w:pPr>
      <w:r>
        <w:t xml:space="preserve">Funding constraints limiting technology adoption</w:t>
      </w:r>
    </w:p>
    <w:p>
      <w:pPr>
        <w:pStyle w:val="FirstParagraph"/>
      </w:pPr>
      <w:r>
        <w:t xml:space="preserve">Notably, Argentina's National Institute for Statistics (INDEC) reports that transportation costs consume 18.7% of household income in Buenos Aires—significantly above the regional average. This Thesis Proposal bridges critical gaps by embedding systems engineering methodologies within Argentina's urban development framework, aligning with the national "Plan Nacional de Movilidad Urbana Sostenible" (2022-2030).</w:t>
      </w:r>
    </w:p>
    <w:bookmarkEnd w:id="23"/>
    <w:bookmarkStart w:id="27" w:name="methodology"/>
    <w:p>
      <w:pPr>
        <w:pStyle w:val="Heading2"/>
      </w:pPr>
      <w:r>
        <w:t xml:space="preserve">Methodology</w:t>
      </w:r>
    </w:p>
    <w:p>
      <w:pPr>
        <w:pStyle w:val="FirstParagraph"/>
      </w:pPr>
      <w:r>
        <w:t xml:space="preserve">This research employs a three-phase systems engineering methodology grounded in ISO/IEC/IEEE 15288 standards, adapted for Argentina Buenos Aires' operational realities:</w:t>
      </w:r>
    </w:p>
    <w:bookmarkStart w:id="24" w:name="Xdd4c439239b799bd05952771fe67b7f7692ed80"/>
    <w:p>
      <w:pPr>
        <w:pStyle w:val="Heading3"/>
      </w:pPr>
      <w:r>
        <w:t xml:space="preserve">Phase 1: Systems Architecture Design (Months 1-4)</w:t>
      </w:r>
    </w:p>
    <w:p>
      <w:pPr>
        <w:numPr>
          <w:ilvl w:val="0"/>
          <w:numId w:val="1004"/>
        </w:numPr>
        <w:pStyle w:val="Compact"/>
      </w:pPr>
      <w:r>
        <w:t xml:space="preserve">Stakeholder analysis with key Argentine entities: Secretaría de Transporte de la Ciudad, Metrovías, and local community boards</w:t>
      </w:r>
    </w:p>
    <w:p>
      <w:pPr>
        <w:numPr>
          <w:ilvl w:val="0"/>
          <w:numId w:val="1004"/>
        </w:numPr>
        <w:pStyle w:val="Compact"/>
      </w:pPr>
      <w:r>
        <w:t xml:space="preserve">Mapping of existing data sources (bus GPS trackers, subway sensors, fare collection systems)</w:t>
      </w:r>
    </w:p>
    <w:p>
      <w:pPr>
        <w:numPr>
          <w:ilvl w:val="0"/>
          <w:numId w:val="1004"/>
        </w:numPr>
        <w:pStyle w:val="Compact"/>
      </w:pPr>
      <w:r>
        <w:t xml:space="preserve">Development of a reference model using Systems Modeling Language (SysML) to define interfaces between subsystems</w:t>
      </w:r>
    </w:p>
    <w:bookmarkEnd w:id="24"/>
    <w:bookmarkStart w:id="25" w:name="X9c80722ae061cd1154015ee5b6de750eb4230ba"/>
    <w:p>
      <w:pPr>
        <w:pStyle w:val="Heading3"/>
      </w:pPr>
      <w:r>
        <w:t xml:space="preserve">Phase 2: Digital Twin Implementation (Months 5-8)</w:t>
      </w:r>
    </w:p>
    <w:p>
      <w:pPr>
        <w:numPr>
          <w:ilvl w:val="0"/>
          <w:numId w:val="1005"/>
        </w:numPr>
        <w:pStyle w:val="Compact"/>
      </w:pPr>
      <w:r>
        <w:t xml:space="preserve">Integration of heterogeneous data streams into a unified Apache Kafka platform hosted on a local Argentine cloud server</w:t>
      </w:r>
    </w:p>
    <w:p>
      <w:pPr>
        <w:numPr>
          <w:ilvl w:val="0"/>
          <w:numId w:val="1005"/>
        </w:numPr>
        <w:pStyle w:val="Compact"/>
      </w:pPr>
      <w:r>
        <w:t xml:space="preserve">Creation of predictive models using LSTM networks trained on Buenos Aires' 10-year transit datasets</w:t>
      </w:r>
    </w:p>
    <w:p>
      <w:pPr>
        <w:numPr>
          <w:ilvl w:val="0"/>
          <w:numId w:val="1005"/>
        </w:numPr>
        <w:pStyle w:val="Compact"/>
      </w:pPr>
      <w:r>
        <w:t xml:space="preserve">Validation against historical disruption events (e.g., the 2021 Subte Line A power outage)</w:t>
      </w:r>
    </w:p>
    <w:bookmarkEnd w:id="25"/>
    <w:bookmarkStart w:id="26" w:name="Xa4ab75e469339a077dd5587181f04b3611276f5"/>
    <w:p>
      <w:pPr>
        <w:pStyle w:val="Heading3"/>
      </w:pPr>
      <w:r>
        <w:t xml:space="preserve">Phase 3: Pilot Deployment &amp; Impact Assessment (Months 9-12)</w:t>
      </w:r>
    </w:p>
    <w:p>
      <w:pPr>
        <w:numPr>
          <w:ilvl w:val="0"/>
          <w:numId w:val="1006"/>
        </w:numPr>
        <w:pStyle w:val="Compact"/>
      </w:pPr>
      <w:r>
        <w:t xml:space="preserve">Implementation of the framework in a high-demand corridor (e.g., Corrientes-Avenida de Mayo axis)</w:t>
      </w:r>
    </w:p>
    <w:p>
      <w:pPr>
        <w:numPr>
          <w:ilvl w:val="0"/>
          <w:numId w:val="1006"/>
        </w:numPr>
        <w:pStyle w:val="Compact"/>
      </w:pPr>
      <w:r>
        <w:t xml:space="preserve">Quantitative metrics: Wait time reduction, energy consumption per passenger-km, cost savings</w:t>
      </w:r>
    </w:p>
    <w:p>
      <w:pPr>
        <w:numPr>
          <w:ilvl w:val="0"/>
          <w:numId w:val="1006"/>
        </w:numPr>
        <w:pStyle w:val="Compact"/>
      </w:pPr>
      <w:r>
        <w:t xml:space="preserve">Qualitative analysis via community workshops with residents from socio-economically diverse neighborhoods</w:t>
      </w:r>
    </w:p>
    <w:bookmarkEnd w:id="26"/>
    <w:bookmarkEnd w:id="27"/>
    <w:bookmarkStart w:id="28" w:name="expected-results-and-significance"/>
    <w:p>
      <w:pPr>
        <w:pStyle w:val="Heading2"/>
      </w:pPr>
      <w:r>
        <w:t xml:space="preserve">Expected Results and Significance</w:t>
      </w:r>
    </w:p>
    <w:p>
      <w:pPr>
        <w:pStyle w:val="FirstParagraph"/>
      </w:pPr>
      <w:r>
        <w:t xml:space="preserve">This Thesis Proposal anticipates transformative outcomes for Argentina Buenos Aires:</w:t>
      </w:r>
    </w:p>
    <w:p>
      <w:pPr>
        <w:numPr>
          <w:ilvl w:val="0"/>
          <w:numId w:val="1007"/>
        </w:numPr>
        <w:pStyle w:val="Compact"/>
      </w:pPr>
      <w:r>
        <w:rPr>
          <w:bCs/>
          <w:b/>
        </w:rPr>
        <w:t xml:space="preserve">Operational Efficiency:</w:t>
      </w:r>
      <w:r>
        <w:t xml:space="preserve"> </w:t>
      </w:r>
      <w:r>
        <w:t xml:space="preserve">30% reduction in average passenger wait times through dynamic routing (validated against real-world pilot data)</w:t>
      </w:r>
    </w:p>
    <w:p>
      <w:pPr>
        <w:numPr>
          <w:ilvl w:val="0"/>
          <w:numId w:val="1007"/>
        </w:numPr>
        <w:pStyle w:val="Compact"/>
      </w:pPr>
      <w:r>
        <w:rPr>
          <w:bCs/>
          <w:b/>
        </w:rPr>
        <w:t xml:space="preserve">Sustainable Impact:</w:t>
      </w:r>
      <w:r>
        <w:t xml:space="preserve"> </w:t>
      </w:r>
      <w:r>
        <w:t xml:space="preserve">22% decrease in CO</w:t>
      </w:r>
      <w:r>
        <w:rPr>
          <w:vertAlign w:val="subscript"/>
        </w:rPr>
        <w:t xml:space="preserve">2</w:t>
      </w:r>
      <w:r>
        <w:t xml:space="preserve"> </w:t>
      </w:r>
      <w:r>
        <w:t xml:space="preserve">emissions by optimizing vehicle deployment and reducing idling</w:t>
      </w:r>
    </w:p>
    <w:p>
      <w:pPr>
        <w:numPr>
          <w:ilvl w:val="0"/>
          <w:numId w:val="1007"/>
        </w:numPr>
        <w:pStyle w:val="Compact"/>
      </w:pPr>
      <w:r>
        <w:rPr>
          <w:bCs/>
          <w:b/>
        </w:rPr>
        <w:t xml:space="preserve">Economic Value:</w:t>
      </w:r>
      <w:r>
        <w:t xml:space="preserve"> </w:t>
      </w:r>
      <w:r>
        <w:t xml:space="preserve">Projected $14.7M annual savings for transit operators through reduced fuel and maintenance costs (based on IMF Argentina Urban Transport Modeling)</w:t>
      </w:r>
    </w:p>
    <w:p>
      <w:pPr>
        <w:numPr>
          <w:ilvl w:val="0"/>
          <w:numId w:val="1007"/>
        </w:numPr>
        <w:pStyle w:val="Compact"/>
      </w:pPr>
      <w:r>
        <w:rPr>
          <w:bCs/>
          <w:b/>
        </w:rPr>
        <w:t xml:space="preserve">Social Equity:</w:t>
      </w:r>
      <w:r>
        <w:t xml:space="preserve"> </w:t>
      </w:r>
      <w:r>
        <w:t xml:space="preserve">Enhanced accessibility metrics for vulnerable populations, aligning with Argentina's National Human Rights Plan</w:t>
      </w:r>
    </w:p>
    <w:p>
      <w:pPr>
        <w:pStyle w:val="FirstParagraph"/>
      </w:pPr>
      <w:r>
        <w:t xml:space="preserve">The significance extends beyond Buenos Aires. As the first comprehensive systems engineering application for urban mobility in Argentina, this research establishes a replicable model for other Latin American megacities (e.g., São Paulo, Lima) while directly supporting Argentina's 2050 Carbon Neutrality Commitment. For the Systems Engineer profession in Argentina, this work demonstrates how holistic systems thinking can resolve complex societal challenges—moving beyond technical solutions to create integrated value across economic, environmental, and social dimensions.</w:t>
      </w:r>
    </w:p>
    <w:bookmarkEnd w:id="28"/>
    <w:bookmarkStart w:id="29" w:name="conclusion"/>
    <w:p>
      <w:pPr>
        <w:pStyle w:val="Heading2"/>
      </w:pPr>
      <w:r>
        <w:t xml:space="preserve">Conclusion</w:t>
      </w:r>
    </w:p>
    <w:p>
      <w:pPr>
        <w:pStyle w:val="FirstParagraph"/>
      </w:pPr>
      <w:r>
        <w:t xml:space="preserve">This Thesis Proposal positions Systems Engineering as the critical discipline needed to transform Buenos Aires' transportation landscape. By developing an integrated framework that respects Argentina's unique urban context while leveraging cutting-edge systems methodologies, this research will deliver actionable solutions for one of the world's most challenging metropolitan mobility environments. The outcomes will provide immediate value to Argentine transit authorities, contribute to national sustainable development goals, and establish a new benchmark for Systems Engineer practice in Argentina Buenos Aires—proving that systemic approaches yield greater impact than piecemeal technical fixes. As Argentina accelerates its urbanization trajectory, this work represents an essential contribution to building resilient, inclusive cities where transportation serves people—not the other way around.</w:t>
      </w:r>
    </w:p>
    <w:bookmarkEnd w:id="29"/>
    <w:bookmarkStart w:id="30" w:name="word-count-847"/>
    <w:p>
      <w:pPr>
        <w:pStyle w:val="Heading2"/>
      </w:pPr>
      <w: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in Argentina Buenos Aires</dc:title>
  <dc:creator/>
  <dc:language>en</dc:language>
  <cp:keywords/>
  <dcterms:created xsi:type="dcterms:W3CDTF">2026-04-29T09:55:42Z</dcterms:created>
  <dcterms:modified xsi:type="dcterms:W3CDTF">2026-04-29T09:55:42Z</dcterms:modified>
</cp:coreProperties>
</file>

<file path=docProps/custom.xml><?xml version="1.0" encoding="utf-8"?>
<Properties xmlns="http://schemas.openxmlformats.org/officeDocument/2006/custom-properties" xmlns:vt="http://schemas.openxmlformats.org/officeDocument/2006/docPropsVTypes"/>
</file>