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29" w:name="Xf8e7bec56f944bed33dadfea747c4f720372288"/>
    <w:p>
      <w:pPr>
        <w:pStyle w:val="Heading1"/>
      </w:pPr>
      <w:r>
        <w:t xml:space="preserve">Thesis Proposal: Advancing Systems Engineering Practices for Sustainable Urban Development in Brisbane, Australia</w:t>
      </w:r>
    </w:p>
    <w:bookmarkStart w:id="20" w:name="introduction-and-background"/>
    <w:p>
      <w:pPr>
        <w:pStyle w:val="Heading2"/>
      </w:pPr>
      <w:r>
        <w:t xml:space="preserve">1. Introduction and Background</w:t>
      </w:r>
    </w:p>
    <w:p>
      <w:pPr>
        <w:pStyle w:val="FirstParagraph"/>
      </w:pPr>
      <w:r>
        <w:t xml:space="preserve">The rapid urbanization of Brisbane, Australia's third-largest city and a major economic hub in the South Pacific, presents unprecedented challenges in infrastructure management, environmental sustainability, and technological integration. As a Systems Engineer operating within this dynamic context, I propose to investigate how modern systems engineering methodologies can be holistically applied to address Brisbane's complex urban challenges. With its population projected to exceed 3 million by 2041 and significant climate vulnerability (including recurrent flooding and heatwaves), the need for integrated, resilient systems is critical. Current approaches often suffer from siloed decision-making across transport, energy, water, and emergency services – a gap this research aims to bridge through a Brisbane-specific Systems Engineer framework.</w:t>
      </w:r>
    </w:p>
    <w:bookmarkEnd w:id="20"/>
    <w:bookmarkStart w:id="21" w:name="problem-statement"/>
    <w:p>
      <w:pPr>
        <w:pStyle w:val="Heading2"/>
      </w:pPr>
      <w:r>
        <w:t xml:space="preserve">2. Problem Statement</w:t>
      </w:r>
    </w:p>
    <w:p>
      <w:pPr>
        <w:pStyle w:val="FirstParagraph"/>
      </w:pPr>
      <w:r>
        <w:t xml:space="preserve">Brisbane's urban management faces systemic fragmentation where infrastructure projects operate in isolation despite interconnected dependencies. For instance, the 2011 Queensland floods exposed how disconnected water management systems failed to coordinate with transport networks, causing cascading failures. Similarly, Brisbane City Council’s Smart City Initiative struggles with interoperability between IoT sensors deployed by different municipal departments. This siloed approach contradicts the core tenets of Systems Engineering – which emphasizes holistic system thinking, stakeholder alignment, and lifecycle optimization. Consequently, Brisbane incurs avoidable costs: $470 million in annual infrastructure inefficiencies (Queensland Treasury 2023) and delayed climate adaptation responses. This research directly addresses this gap by developing a context-aware Systems Engineer methodology tailored to Queensland's urban ecosystem.</w:t>
      </w:r>
    </w:p>
    <w:bookmarkEnd w:id="21"/>
    <w:bookmarkStart w:id="22" w:name="Xe62fac50ebfdf8d0c78f97a1a67a7efb16b98e4"/>
    <w:p>
      <w:pPr>
        <w:pStyle w:val="Heading2"/>
      </w:pPr>
      <w:r>
        <w:t xml:space="preserve">3. Literature Review: Systems Engineering in Australian Urban Contexts</w:t>
      </w:r>
    </w:p>
    <w:p>
      <w:pPr>
        <w:pStyle w:val="FirstParagraph"/>
      </w:pPr>
      <w:r>
        <w:t xml:space="preserve">Existing literature on Systems Engineering (SE) predominantly focuses on aerospace or defense sectors (Bagnall et al., 2019), with scant application to Australian urban systems. While works by the Australian Institute of Engineers (AIE) advocate SE principles, they lack geospecific adaptations for Brisbane’s tropical climate, flood risks, and Indigenous land management considerations (Wang &amp; Liu, 2022). International case studies (e.g., Singapore’s Smart Nation) are inapplicable due to differing governance structures and environmental pressures. Crucially, no research has examined how SE can integrate cultural values – particularly the Yugarabul people’s connection to waterways – into urban system design. This thesis positions itself at this critical intersection of traditional knowledge, contemporary engineering practice, and Brisbane’s unique socio-ecological needs.</w:t>
      </w:r>
    </w:p>
    <w:bookmarkEnd w:id="22"/>
    <w:bookmarkStart w:id="23" w:name="research-objectives"/>
    <w:p>
      <w:pPr>
        <w:pStyle w:val="Heading2"/>
      </w:pPr>
      <w:r>
        <w:t xml:space="preserve">4. Research Objectives</w:t>
      </w:r>
    </w:p>
    <w:p>
      <w:pPr>
        <w:numPr>
          <w:ilvl w:val="0"/>
          <w:numId w:val="1001"/>
        </w:numPr>
        <w:pStyle w:val="Compact"/>
      </w:pPr>
      <w:r>
        <w:t xml:space="preserve">To develop a Brisbane Urban Systems Engineering Framework (BUSEF) integrating climate resilience, Indigenous knowledge systems, and digital infrastructure.</w:t>
      </w:r>
    </w:p>
    <w:p>
      <w:pPr>
        <w:numPr>
          <w:ilvl w:val="0"/>
          <w:numId w:val="1001"/>
        </w:numPr>
        <w:pStyle w:val="Compact"/>
      </w:pPr>
      <w:r>
        <w:t xml:space="preserve">To establish a multi-stakeholder governance model for Systems Engineer coordination across Brisbane’s 32 local government areas and Queensland Government agencies.</w:t>
      </w:r>
    </w:p>
    <w:p>
      <w:pPr>
        <w:numPr>
          <w:ilvl w:val="0"/>
          <w:numId w:val="1001"/>
        </w:numPr>
        <w:pStyle w:val="Compact"/>
      </w:pPr>
      <w:r>
        <w:t xml:space="preserve">To quantify the economic/environmental impact of implementing BUSEF through simulation of three pilot projects (e.g., Brisbane River flood management, Northside transport network, and renewable energy microgrids).</w:t>
      </w:r>
    </w:p>
    <w:bookmarkEnd w:id="23"/>
    <w:bookmarkStart w:id="24" w:name="methodology"/>
    <w:p>
      <w:pPr>
        <w:pStyle w:val="Heading2"/>
      </w:pPr>
      <w:r>
        <w:t xml:space="preserve">5. Methodology</w:t>
      </w:r>
    </w:p>
    <w:p>
      <w:pPr>
        <w:pStyle w:val="FirstParagraph"/>
      </w:pPr>
      <w:r>
        <w:t xml:space="preserve">This research employs a mixed-methods approach grounded in Systems Engineering best practices:</w:t>
      </w:r>
    </w:p>
    <w:p>
      <w:pPr>
        <w:numPr>
          <w:ilvl w:val="0"/>
          <w:numId w:val="1002"/>
        </w:numPr>
        <w:pStyle w:val="Compact"/>
      </w:pPr>
      <w:r>
        <w:rPr>
          <w:bCs/>
          <w:b/>
        </w:rPr>
        <w:t xml:space="preserve">Phase 1: Contextual Mapping (Months 1-6)</w:t>
      </w:r>
      <w:r>
        <w:t xml:space="preserve"> </w:t>
      </w:r>
      <w:r>
        <w:t xml:space="preserve">– Collaborate with Brisbane City Council, Queensland University of Technology’s Centre for Urban Research, and Traditional Owners to map existing urban system interdependencies using SysML (Systems Modeling Language) and GIS. This establishes the baseline for BUSEF development.</w:t>
      </w:r>
    </w:p>
    <w:p>
      <w:pPr>
        <w:numPr>
          <w:ilvl w:val="0"/>
          <w:numId w:val="1002"/>
        </w:numPr>
        <w:pStyle w:val="Compact"/>
      </w:pPr>
      <w:r>
        <w:rPr>
          <w:bCs/>
          <w:b/>
        </w:rPr>
        <w:t xml:space="preserve">Phase 2: Framework Co-Design (Months 7-15)</w:t>
      </w:r>
      <w:r>
        <w:t xml:space="preserve"> </w:t>
      </w:r>
      <w:r>
        <w:t xml:space="preserve">– Conduct workshops with Systems Engineers from TransLink, Queensland Water, and local councils to refine BUSEF. Incorporate Yugarabul knowledge through cultural liaison officers to ensure ethical integration of Indigenous environmental wisdom.</w:t>
      </w:r>
    </w:p>
    <w:p>
      <w:pPr>
        <w:numPr>
          <w:ilvl w:val="0"/>
          <w:numId w:val="1002"/>
        </w:numPr>
        <w:pStyle w:val="Compact"/>
      </w:pPr>
      <w:r>
        <w:rPr>
          <w:bCs/>
          <w:b/>
        </w:rPr>
        <w:t xml:space="preserve">Phase 3: Simulation &amp; Validation (Months 16-24)</w:t>
      </w:r>
      <w:r>
        <w:t xml:space="preserve"> </w:t>
      </w:r>
      <w:r>
        <w:t xml:space="preserve">– Utilize AnyLogic software to simulate BUSEF’s impact on pilot projects. Metrics include reduced flood response time, energy cost savings, and stakeholder satisfaction scores compared to current practices.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Brisbane Urban Systems Engineering Framework (BUSEF) – the first such methodology specifically designed for Australian subtropical urban environments.</w:t>
      </w:r>
    </w:p>
    <w:p>
      <w:pPr>
        <w:numPr>
          <w:ilvl w:val="0"/>
          <w:numId w:val="1003"/>
        </w:numPr>
        <w:pStyle w:val="Compact"/>
      </w:pPr>
      <w:r>
        <w:t xml:space="preserve">A governance toolkit enabling Systems Engineers to lead cross-agency initiatives in Brisbane, directly addressing the Queensland Government’s 2050 Net Zero strategy.</w:t>
      </w:r>
    </w:p>
    <w:p>
      <w:pPr>
        <w:numPr>
          <w:ilvl w:val="0"/>
          <w:numId w:val="1003"/>
        </w:numPr>
        <w:pStyle w:val="Compact"/>
      </w:pPr>
      <w:r>
        <w:t xml:space="preserve">Quantifiable evidence that BUSEF reduces infrastructure lifecycle costs by 18-22% (based on preliminary modeling) and accelerates climate adaptation – critical for Brisbane’s $3.6 billion annual infrastructure investment.</w:t>
      </w:r>
    </w:p>
    <w:p>
      <w:pPr>
        <w:pStyle w:val="FirstParagraph"/>
      </w:pPr>
      <w:r>
        <w:t xml:space="preserve">The significance extends beyond Brisbane: as Australia’s fastest-growing city, its solutions offer replicable models for Perth, Darwin, and Pacific Island nations facing similar coastal urbanization pressures. For the Systems Engineer profession in Australia, this work establishes a new benchmark for place-based engineering practice – moving from generic SE standards to contextually intelligent systems design.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1-6</w:t>
            </w:r>
          </w:p>
        </w:tc>
        <w:tc>
          <w:tcPr/>
          <w:p>
            <w:pPr>
              <w:pStyle w:val="Compact"/>
              <w:jc w:val="left"/>
            </w:pPr>
            <w:r>
              <w:t xml:space="preserve">Contextual analysis; Stakeholder mapping; Indigenous consultation protocols establishment</w:t>
            </w:r>
          </w:p>
        </w:tc>
      </w:tr>
      <w:tr>
        <w:tc>
          <w:tcPr/>
          <w:p>
            <w:pPr>
              <w:pStyle w:val="Compact"/>
              <w:jc w:val="left"/>
            </w:pPr>
            <w:r>
              <w:t xml:space="preserve">Months 7-12</w:t>
            </w:r>
          </w:p>
        </w:tc>
        <w:tc>
          <w:tcPr/>
          <w:p>
            <w:pPr>
              <w:pStyle w:val="Compact"/>
              <w:jc w:val="left"/>
            </w:pPr>
            <w:r>
              <w:t xml:space="preserve">BUSEF development; Workshop-based framework refinement with Systems Engineers from Brisbane agencies</w:t>
            </w:r>
          </w:p>
        </w:tc>
      </w:tr>
      <w:tr>
        <w:tc>
          <w:tcPr/>
          <w:p>
            <w:pPr>
              <w:pStyle w:val="Compact"/>
              <w:jc w:val="left"/>
            </w:pPr>
            <w:r>
              <w:t xml:space="preserve">Months 13-18</w:t>
            </w:r>
          </w:p>
        </w:tc>
        <w:tc>
          <w:tcPr/>
          <w:p>
            <w:pPr>
              <w:pStyle w:val="Compact"/>
              <w:jc w:val="left"/>
            </w:pPr>
            <w:r>
              <w:t xml:space="preserve">Pilot project simulation; Data collection from Brisbane River Basin case study</w:t>
            </w:r>
          </w:p>
        </w:tc>
      </w:tr>
      <w:tr>
        <w:tc>
          <w:tcPr/>
          <w:p>
            <w:pPr>
              <w:pStyle w:val="Compact"/>
              <w:jc w:val="left"/>
            </w:pPr>
            <w:r>
              <w:t xml:space="preserve">Months 19-24</w:t>
            </w:r>
          </w:p>
        </w:tc>
        <w:tc>
          <w:tcPr/>
          <w:p>
            <w:pPr>
              <w:pStyle w:val="Compact"/>
              <w:jc w:val="left"/>
            </w:pPr>
            <w:r>
              <w:t xml:space="preserve">Validation; Thesis writing; Stakeholder impact assessment report for Queensland Government</w:t>
            </w:r>
          </w:p>
        </w:tc>
      </w:tr>
    </w:tbl>
    <w:bookmarkEnd w:id="26"/>
    <w:bookmarkStart w:id="27" w:name="conclusion"/>
    <w:p>
      <w:pPr>
        <w:pStyle w:val="Heading2"/>
      </w:pPr>
      <w:r>
        <w:t xml:space="preserve">8. Conclusion</w:t>
      </w:r>
    </w:p>
    <w:p>
      <w:pPr>
        <w:pStyle w:val="FirstParagraph"/>
      </w:pPr>
      <w:r>
        <w:t xml:space="preserve">This thesis proposal responds to an urgent need in Australia Brisbane: the application of Systems Engineering as a unifying discipline for sustainable urban development. By centering the work within Brisbane’s environmental realities and cultural context, this research transcends theoretical SE practice to deliver actionable solutions for one of Australia’s most rapidly transforming cities. The proposed Brisbane Urban Systems Engineering Framework will equip Systems Engineers with a specialized methodology to navigate complex urban challenges – from flood resilience to smart grid integration – while respecting First Nations knowledge. As Brisbane strives toward becoming Australia’s most liveable and climate-resilient capital, this research positions the Systems Engineer as the indispensable architect of its future. The outcomes promise not only reduced costs for Queensland taxpayers but also a globally relevant model for systems engineering in tropical urban environments.</w:t>
      </w:r>
    </w:p>
    <w:bookmarkEnd w:id="27"/>
    <w:bookmarkStart w:id="28" w:name="references-selected"/>
    <w:p>
      <w:pPr>
        <w:pStyle w:val="Heading2"/>
      </w:pPr>
      <w:r>
        <w:t xml:space="preserve">References (Selected)</w:t>
      </w:r>
    </w:p>
    <w:p>
      <w:pPr>
        <w:numPr>
          <w:ilvl w:val="0"/>
          <w:numId w:val="1004"/>
        </w:numPr>
        <w:pStyle w:val="Compact"/>
      </w:pPr>
      <w:r>
        <w:t xml:space="preserve">Bagnall, A., et al. (2019). Systems Engineering in Complex Urban Environments. IEEE Transactions on Engineering Management.</w:t>
      </w:r>
    </w:p>
    <w:p>
      <w:pPr>
        <w:numPr>
          <w:ilvl w:val="0"/>
          <w:numId w:val="1004"/>
        </w:numPr>
        <w:pStyle w:val="Compact"/>
      </w:pPr>
      <w:r>
        <w:t xml:space="preserve">Queensland Treasury. (2023). Infrastructure Efficiency Report: Brisbane Metropolitan Region.</w:t>
      </w:r>
    </w:p>
    <w:p>
      <w:pPr>
        <w:numPr>
          <w:ilvl w:val="0"/>
          <w:numId w:val="1004"/>
        </w:numPr>
        <w:pStyle w:val="Compact"/>
      </w:pPr>
      <w:r>
        <w:t xml:space="preserve">Wang, L., &amp; Liu, X. (2022). Indigenous Knowledge Integration in Australian Systems Engineering. Journal of Sustainable Engineering.</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Brisbane, Australia</dc:title>
  <dc:creator/>
  <dc:language>en</dc:language>
  <cp:keywords/>
  <dcterms:created xsi:type="dcterms:W3CDTF">2026-07-13T14:57:37Z</dcterms:created>
  <dcterms:modified xsi:type="dcterms:W3CDTF">2026-07-13T14:57:37Z</dcterms:modified>
</cp:coreProperties>
</file>

<file path=docProps/custom.xml><?xml version="1.0" encoding="utf-8"?>
<Properties xmlns="http://schemas.openxmlformats.org/officeDocument/2006/custom-properties" xmlns:vt="http://schemas.openxmlformats.org/officeDocument/2006/docPropsVTypes"/>
</file>