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Colombia</w:t>
      </w:r>
      <w:r>
        <w:t xml:space="preserve"> </w:t>
      </w:r>
      <w:r>
        <w:t xml:space="preserve">Bogotá</w:t>
      </w:r>
    </w:p>
    <w:bookmarkStart w:id="29" w:name="Xc166318e488ff5f6c3f367482a7a0993b79ee3f"/>
    <w:p>
      <w:pPr>
        <w:pStyle w:val="Heading1"/>
      </w:pPr>
      <w:r>
        <w:t xml:space="preserve">Thesis Proposal: Developing an Integrated Systems Engineering Framework for Sustainable Urban Mobility Management in Colombia Bogotá</w:t>
      </w:r>
    </w:p>
    <w:bookmarkStart w:id="20" w:name="abstract"/>
    <w:p>
      <w:pPr>
        <w:pStyle w:val="Heading2"/>
      </w:pPr>
      <w:r>
        <w:t xml:space="preserve">Abstract</w:t>
      </w:r>
    </w:p>
    <w:p>
      <w:pPr>
        <w:pStyle w:val="FirstParagraph"/>
      </w:pPr>
      <w:r>
        <w:t xml:space="preserve">This Thesis Proposal outlines a research initiative to develop a comprehensive Systems Engineering framework specifically tailored for addressing urban mobility challenges in Colombia Bogotá. With over 12 million inhabitants and chronic traffic congestion consuming an estimated 60% of daily commute time, Bogotá represents a critical case study for Systems Engineering application. The proposed research integrates systems thinking, data analytics, and stakeholder collaboration to design a holistic mobility management system that transcends existing siloed infrastructure. This Thesis Proposal establishes the necessity for specialized Systems Engineer expertise in Colombia Bogotá's digital transformation agenda and proposes a methodology to deploy an adaptive urban mobility framework that prioritizes sustainability, equity, and technological integration. The anticipated outcome is a validated framework demonstrably improving traffic efficiency by 25% within three years of implementation.</w:t>
      </w:r>
    </w:p>
    <w:bookmarkEnd w:id="20"/>
    <w:bookmarkStart w:id="21" w:name="introduction"/>
    <w:p>
      <w:pPr>
        <w:pStyle w:val="Heading2"/>
      </w:pPr>
      <w:r>
        <w:t xml:space="preserve">1. Introduction</w:t>
      </w:r>
    </w:p>
    <w:p>
      <w:pPr>
        <w:pStyle w:val="FirstParagraph"/>
      </w:pPr>
      <w:r>
        <w:t xml:space="preserve">Colombia Bogotá, as the nation's political, economic, and cultural heartland, faces unprecedented urban challenges driven by rapid population growth and infrastructure strain. The city's current mobility ecosystem—encompassing TransMilenio bus rapid transit (BRT), conventional buses, cycling networks (Ciclovía), and private vehicles—is plagued by inefficiency, environmental impact, and inequitable access. Current management approaches rely on fragmented technological solutions rather than a unified Systems Engineering perspective. This Thesis Proposal argues that the role of the modern Systems Engineer in Colombia Bogotá is not merely technical but fundamentally strategic; they must architect integrated systems capable of synthesizing data from disparate sources (traffic sensors, public transport fleets, mobile apps, environmental monitors) to enable proactive city-wide decision-making. The research addresses a critical gap: no existing framework has been co-designed with Colombian urban realities for Bogotá's specific scale and socio-technical context.</w:t>
      </w:r>
    </w:p>
    <w:bookmarkEnd w:id="21"/>
    <w:bookmarkStart w:id="22" w:name="problem-statement"/>
    <w:p>
      <w:pPr>
        <w:pStyle w:val="Heading2"/>
      </w:pPr>
      <w:r>
        <w:t xml:space="preserve">2. Problem Statement</w:t>
      </w:r>
    </w:p>
    <w:p>
      <w:pPr>
        <w:pStyle w:val="FirstParagraph"/>
      </w:pPr>
      <w:r>
        <w:t xml:space="preserve">Bogotá’s mobility crisis is exacerbated by the absence of a cohesive Systems Engineering approach. Existing solutions—such as real-time traffic apps or isolated transit upgrades—are implemented without holistic system integration, leading to suboptimal resource allocation, increased emissions (Bogotá ranks among Latin America's top 10 cities for air pollution), and persistent accessibility barriers for low-income neighborhoods like Ciudad Bolívar and Kennedy. According to the Bogotá City Government’s 2023 Mobility Report, traffic-related economic losses exceed $8 billion annually. Crucially, this problem requires more than software development; it demands Systems Engineering principles to model complex interactions between infrastructure, human behavior, environmental constraints, and policy within Colombia Bogotá's unique socio-economic landscape. The current shortage of qualified Systems Engineers in Bogotá’s municipal technology units further impedes progress.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urban mobility systems in Colombia Bogotá through a Systems Engineering lens, identifying critical interdependencies and failure points.</w:t>
      </w:r>
    </w:p>
    <w:p>
      <w:pPr>
        <w:numPr>
          <w:ilvl w:val="0"/>
          <w:numId w:val="1001"/>
        </w:numPr>
        <w:pStyle w:val="Compact"/>
      </w:pPr>
      <w:r>
        <w:t xml:space="preserve">To design an integrated Systems Engineering framework (SEF) that dynamically coordinates traffic management, public transit scheduling, pedestrian/cycling infrastructure, and environmental monitoring using real-time data streams.</w:t>
      </w:r>
    </w:p>
    <w:p>
      <w:pPr>
        <w:numPr>
          <w:ilvl w:val="0"/>
          <w:numId w:val="1001"/>
        </w:numPr>
        <w:pStyle w:val="Compact"/>
      </w:pPr>
      <w:r>
        <w:t xml:space="preserve">To validate the SEF prototype through simulation and a pilot implementation on a selected corridor (e.g., Av. Caracas - Avenida Jiménez), measuring improvements in travel time, emissions reduction (CO2), and accessibility metrics.</w:t>
      </w:r>
    </w:p>
    <w:p>
      <w:pPr>
        <w:numPr>
          <w:ilvl w:val="0"/>
          <w:numId w:val="1001"/>
        </w:numPr>
        <w:pStyle w:val="Compact"/>
      </w:pPr>
      <w:r>
        <w:t xml:space="preserve">To develop a professional competency model for Systems Engineers working within Bogotá’s municipal technology ecosystem, addressing Colombia's specific regulatory and cultural context.</w:t>
      </w:r>
    </w:p>
    <w:bookmarkEnd w:id="23"/>
    <w:bookmarkStart w:id="24" w:name="methodology"/>
    <w:p>
      <w:pPr>
        <w:pStyle w:val="Heading2"/>
      </w:pPr>
      <w:r>
        <w:t xml:space="preserve">4. Methodology</w:t>
      </w:r>
    </w:p>
    <w:p>
      <w:pPr>
        <w:pStyle w:val="FirstParagraph"/>
      </w:pPr>
      <w:r>
        <w:t xml:space="preserve">This research employs a mixed-methods approach grounded in Systems Engineering standards (IEEE 15288) adapted for Bogotá:</w:t>
      </w:r>
    </w:p>
    <w:p>
      <w:pPr>
        <w:numPr>
          <w:ilvl w:val="0"/>
          <w:numId w:val="1002"/>
        </w:numPr>
        <w:pStyle w:val="Compact"/>
      </w:pPr>
      <w:r>
        <w:rPr>
          <w:bCs/>
          <w:b/>
        </w:rPr>
        <w:t xml:space="preserve">Phase 1: System Context &amp; Requirements Elicitation (Months 1-4):</w:t>
      </w:r>
      <w:r>
        <w:t xml:space="preserve"> </w:t>
      </w:r>
      <w:r>
        <w:t xml:space="preserve">Conduct stakeholder workshops with key entities in Colombia Bogotá: the Secretaría de Movilidad, TransMilenio, ITD (Instituto de Transporte y Desarrollo), and community leaders from underserved zones. Utilize Systems Thinking tools to map current mobility system architecture and identify latent requirements.</w:t>
      </w:r>
    </w:p>
    <w:p>
      <w:pPr>
        <w:numPr>
          <w:ilvl w:val="0"/>
          <w:numId w:val="1002"/>
        </w:numPr>
        <w:pStyle w:val="Compact"/>
      </w:pPr>
      <w:r>
        <w:rPr>
          <w:bCs/>
          <w:b/>
        </w:rPr>
        <w:t xml:space="preserve">Phase 2: Framework Design &amp; Modeling (Months 5-9):</w:t>
      </w:r>
      <w:r>
        <w:t xml:space="preserve"> </w:t>
      </w:r>
      <w:r>
        <w:t xml:space="preserve">Develop a digital twin model of Bogotá's mobility network using open data from Bogotá’s "Bogotá Digital" platform. Apply Systems Engineering methodologies to design the SEF, incorporating predictive analytics for demand forecasting and adaptive control algorithms.</w:t>
      </w:r>
    </w:p>
    <w:p>
      <w:pPr>
        <w:numPr>
          <w:ilvl w:val="0"/>
          <w:numId w:val="1002"/>
        </w:numPr>
        <w:pStyle w:val="Compact"/>
      </w:pPr>
      <w:r>
        <w:rPr>
          <w:bCs/>
          <w:b/>
        </w:rPr>
        <w:t xml:space="preserve">Phase 3: Simulation &amp; Pilot Validation (Months 10-15):</w:t>
      </w:r>
      <w:r>
        <w:t xml:space="preserve"> </w:t>
      </w:r>
      <w:r>
        <w:t xml:space="preserve">Validate the SEF using SUMO (Simulation of Urban MObility) software with Bogotá-specific traffic data. Implement a controlled pilot on Av. Caracas, collaborating with municipal authorities to deploy sensors and adjust signal timing in real-time based on the framework.</w:t>
      </w:r>
    </w:p>
    <w:p>
      <w:pPr>
        <w:numPr>
          <w:ilvl w:val="0"/>
          <w:numId w:val="1002"/>
        </w:numPr>
        <w:pStyle w:val="Compact"/>
      </w:pPr>
      <w:r>
        <w:rPr>
          <w:bCs/>
          <w:b/>
        </w:rPr>
        <w:t xml:space="preserve">Phase 4: Competency Framework Development (Months 16-18):</w:t>
      </w:r>
      <w:r>
        <w:t xml:space="preserve"> </w:t>
      </w:r>
      <w:r>
        <w:t xml:space="preserve">Analyze findings to draft a tailored competency model for Systems Engineers operating within Bogotá's public sector, emphasizing cultural intelligence, policy navigation, and stakeholder engagement specific to Colombia's governance structure.</w:t>
      </w:r>
    </w:p>
    <w:bookmarkEnd w:id="24"/>
    <w:bookmarkStart w:id="25" w:name="X945d1d2bb2928bf5c0a87ec002c8621ed291edc"/>
    <w:p>
      <w:pPr>
        <w:pStyle w:val="Heading2"/>
      </w:pPr>
      <w:r>
        <w:t xml:space="preserve">5. Literature Review (Key Contextual Findings)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Author/Study</w:t>
            </w:r>
          </w:p>
        </w:tc>
        <w:tc>
          <w:tcPr/>
          <w:p>
            <w:pPr>
              <w:pStyle w:val="Compact"/>
              <w:jc w:val="left"/>
            </w:pPr>
            <w:r>
              <w:t xml:space="preserve">Focus Area</w:t>
            </w:r>
          </w:p>
        </w:tc>
        <w:tc>
          <w:tcPr/>
          <w:p>
            <w:pPr>
              <w:pStyle w:val="Compact"/>
              <w:jc w:val="left"/>
            </w:pPr>
            <w:r>
              <w:t xml:space="preserve">Relevance to Colombia Bogotá</w:t>
            </w:r>
          </w:p>
        </w:tc>
      </w:tr>
      <w:tr>
        <w:tc>
          <w:tcPr/>
          <w:p>
            <w:pPr>
              <w:pStyle w:val="Compact"/>
              <w:jc w:val="left"/>
            </w:pPr>
            <w:r>
              <w:t xml:space="preserve">Sánchez et al. (2022)</w:t>
            </w:r>
          </w:p>
        </w:tc>
        <w:tc>
          <w:tcPr/>
          <w:p>
            <w:pPr>
              <w:pStyle w:val="Compact"/>
              <w:jc w:val="left"/>
            </w:pPr>
            <w:r>
              <w:t xml:space="preserve">Smart City Frameworks in Latin America</w:t>
            </w:r>
          </w:p>
        </w:tc>
        <w:tc>
          <w:tcPr/>
          <w:p>
            <w:pPr>
              <w:pStyle w:val="Compact"/>
              <w:jc w:val="left"/>
            </w:pPr>
            <w:r>
              <w:t xml:space="preserve">Highlighted lack of context-specific SE frameworks; Bogotá cited as needing "localized systems integration," not generic tech imports.</w:t>
            </w:r>
          </w:p>
        </w:tc>
      </w:tr>
      <w:tr>
        <w:tc>
          <w:tcPr/>
          <w:p>
            <w:pPr>
              <w:pStyle w:val="Compact"/>
              <w:jc w:val="left"/>
            </w:pPr>
            <w:r>
              <w:t xml:space="preserve">Bogotá City Government (2023) Mobility Report</w:t>
            </w:r>
          </w:p>
        </w:tc>
        <w:tc>
          <w:tcPr/>
          <w:p>
            <w:pPr>
              <w:pStyle w:val="Compact"/>
              <w:jc w:val="left"/>
            </w:pPr>
            <w:r>
              <w:t xml:space="preserve">Urban Transport Data Analysis</w:t>
            </w:r>
          </w:p>
        </w:tc>
        <w:tc>
          <w:tcPr/>
          <w:p>
            <w:pPr>
              <w:pStyle w:val="Compact"/>
              <w:jc w:val="left"/>
            </w:pPr>
            <w:r>
              <w:t xml:space="preserve">Confirmed data silos across municipal departments as the #1 barrier to efficiency improvement.</w:t>
            </w:r>
          </w:p>
        </w:tc>
      </w:tr>
      <w:tr>
        <w:tc>
          <w:tcPr/>
          <w:p>
            <w:pPr>
              <w:pStyle w:val="Compact"/>
              <w:jc w:val="left"/>
            </w:pPr>
            <w:r>
              <w:t xml:space="preserve">National ICT Ministry (2021)</w:t>
            </w:r>
          </w:p>
        </w:tc>
        <w:tc>
          <w:tcPr/>
          <w:p>
            <w:pPr>
              <w:pStyle w:val="Compact"/>
              <w:jc w:val="left"/>
            </w:pPr>
            <w:r>
              <w:t xml:space="preserve">Skills Gap Analysis for Colombian Tech Sector</w:t>
            </w:r>
          </w:p>
        </w:tc>
        <w:tc>
          <w:tcPr/>
          <w:p>
            <w:pPr>
              <w:pStyle w:val="Compact"/>
              <w:jc w:val="left"/>
            </w:pPr>
            <w:r>
              <w:t xml:space="preserve">Identified critical shortage of Systems Engineers in public sector roles; 73% of municipalities lack dedicated systems roles.</w:t>
            </w:r>
          </w:p>
        </w:tc>
      </w:tr>
    </w:tbl>
    <w:bookmarkEnd w:id="25"/>
    <w:bookmarkStart w:id="26" w:name="expected-contributions"/>
    <w:p>
      <w:pPr>
        <w:pStyle w:val="Heading2"/>
      </w:pPr>
      <w:r>
        <w:t xml:space="preserve">6. Expected Contributions</w:t>
      </w:r>
    </w:p>
    <w:p>
      <w:pPr>
        <w:pStyle w:val="FirstParagraph"/>
      </w:pPr>
      <w:r>
        <w:t xml:space="preserve">This Thesis Proposal will deliver three key contributions for Colombia Bogotá:</w:t>
      </w:r>
    </w:p>
    <w:p>
      <w:pPr>
        <w:numPr>
          <w:ilvl w:val="0"/>
          <w:numId w:val="1003"/>
        </w:numPr>
        <w:pStyle w:val="Compact"/>
      </w:pPr>
      <w:r>
        <w:rPr>
          <w:bCs/>
          <w:b/>
        </w:rPr>
        <w:t xml:space="preserve">Practical Framework:</w:t>
      </w:r>
      <w:r>
        <w:t xml:space="preserve"> </w:t>
      </w:r>
      <w:r>
        <w:t xml:space="preserve">A deployable SEF prototype, validated in a real-world urban corridor, offering a replicable model for other Colombian cities (Medellín, Cali) and Global South contexts.</w:t>
      </w:r>
    </w:p>
    <w:p>
      <w:pPr>
        <w:numPr>
          <w:ilvl w:val="0"/>
          <w:numId w:val="1003"/>
        </w:numPr>
        <w:pStyle w:val="Compact"/>
      </w:pPr>
      <w:r>
        <w:rPr>
          <w:bCs/>
          <w:b/>
        </w:rPr>
        <w:t xml:space="preserve">Professional Development:</w:t>
      </w:r>
      <w:r>
        <w:t xml:space="preserve"> </w:t>
      </w:r>
      <w:r>
        <w:t xml:space="preserve">The first Colombia-specific competency framework for Systems Engineers targeting municipal infrastructure management, addressing the urgent need identified in national ICT policy documents.</w:t>
      </w:r>
    </w:p>
    <w:p>
      <w:pPr>
        <w:numPr>
          <w:ilvl w:val="0"/>
          <w:numId w:val="1003"/>
        </w:numPr>
        <w:pStyle w:val="Compact"/>
      </w:pPr>
      <w:r>
        <w:rPr>
          <w:bCs/>
          <w:b/>
        </w:rPr>
        <w:t xml:space="preserve">Policy Impact:</w:t>
      </w:r>
      <w:r>
        <w:t xml:space="preserve"> </w:t>
      </w:r>
      <w:r>
        <w:t xml:space="preserve">Evidence-based recommendations for integrating Systems Engineering into Bogotá’s "Bogotá Digital 2030" strategic plan and Colombia’s National Smart Cities Policy (Decree 1873 of 2023).</w:t>
      </w:r>
    </w:p>
    <w:bookmarkEnd w:id="26"/>
    <w:bookmarkStart w:id="27" w:name="conclusion"/>
    <w:p>
      <w:pPr>
        <w:pStyle w:val="Heading2"/>
      </w:pPr>
      <w:r>
        <w:t xml:space="preserve">7. Conclusion</w:t>
      </w:r>
    </w:p>
    <w:p>
      <w:pPr>
        <w:pStyle w:val="FirstParagraph"/>
      </w:pPr>
      <w:r>
        <w:t xml:space="preserve">The complexity of Colombia Bogotá’s urban mobility challenges necessitates a paradigm shift from isolated tech projects to systemic, engineered solutions. This Thesis Proposal positions the Systems Engineer as the indispensable architect of this transformation within Bogotá's unique environment. By developing an integrated framework rooted in local data, stakeholder needs, and Colombian governance realities, this research directly addresses a critical gap in Colombia’s digital infrastructure strategy. The successful implementation will not only alleviate traffic congestion and pollution but also establish Bogotá as a regional leader in applying Systems Engineering for sustainable urban development. As Colombia advances its National Digital Transformation Agenda, the expertise of the Systems Engineer becomes paramount for ensuring that technological investments yield tangible, equitable societal benefits across Bogotá and beyond. This Thesis Proposal is not merely an academic exercise; it is a practical roadmap for building smarter, more resilient cities in Colombia and Latin America.</w:t>
      </w:r>
    </w:p>
    <w:bookmarkEnd w:id="27"/>
    <w:bookmarkStart w:id="28" w:name="word-count-928"/>
    <w:p>
      <w:pPr>
        <w:pStyle w:val="Heading2"/>
      </w:pPr>
      <w: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Sustainable Urban Mobility in Colombia Bogotá</dc:title>
  <dc:creator/>
  <dc:language>en</dc:language>
  <cp:keywords/>
  <dcterms:created xsi:type="dcterms:W3CDTF">2025-12-08T10:29:25Z</dcterms:created>
  <dcterms:modified xsi:type="dcterms:W3CDTF">2025-12-08T10:29:25Z</dcterms:modified>
</cp:coreProperties>
</file>

<file path=docProps/custom.xml><?xml version="1.0" encoding="utf-8"?>
<Properties xmlns="http://schemas.openxmlformats.org/officeDocument/2006/custom-properties" xmlns:vt="http://schemas.openxmlformats.org/officeDocument/2006/docPropsVTypes"/>
</file>