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fd79bd36a4bd7a3efe3432055143de75fc745e9"/>
    <w:p>
      <w:pPr>
        <w:pStyle w:val="Heading1"/>
      </w:pPr>
      <w:r>
        <w:t xml:space="preserve">Thesis Proposal: Designing Adaptive Systems Engineering Frameworks for Urban Resilience in Kinshasa, Democratic Republic of the Congo</w:t>
      </w:r>
    </w:p>
    <w:bookmarkStart w:id="20" w:name="X66ea8947b52ea3cef32a6170109773e529c530d"/>
    <w:p>
      <w:pPr>
        <w:pStyle w:val="Heading2"/>
      </w:pPr>
      <w:r>
        <w:t xml:space="preserve">1. Introduction: Contextual Imperatives for Systems Engineering in Kinshasa</w:t>
      </w:r>
    </w:p>
    <w:p>
      <w:pPr>
        <w:pStyle w:val="FirstParagraph"/>
      </w:pPr>
      <w:r>
        <w:t xml:space="preserve">The Democratic Republic of the Congo (DRC), Africa's largest nation by area, faces profound urbanization challenges concentrated in its capital city, Kinshasa. With a population exceeding 15 million and growing at an annual rate of 4.3%, Kinshasa represents one of the world's fastest-expanding metropolises. Yet this growth occurs within a context of fragmented infrastructure, recurrent service disruptions, and limited institutional capacity to manage complex urban systems. The current trajectory risks deepening socio-economic inequalities and environmental degradation. This thesis proposes that Systems Engineering—a holistic discipline focused on optimizing interconnected technical and human processes—offers a transformative framework for addressing Kinshasa's multidimensional challenges. Unlike conventional engineering approaches that treat problems in isolation, Systems Engineering integrates infrastructure planning, resource management, community engagement, and technological innovation within a unified strategic vision uniquely suited to Kinshasa's dynamic urban ecosystem.</w:t>
      </w:r>
    </w:p>
    <w:bookmarkEnd w:id="20"/>
    <w:bookmarkStart w:id="21" w:name="X5f10799882266bd160ecba5b3a5074b045d8470"/>
    <w:p>
      <w:pPr>
        <w:pStyle w:val="Heading2"/>
      </w:pPr>
      <w:r>
        <w:t xml:space="preserve">2. Problem Statement: The Fragmented Urban Reality of Kinshasa</w:t>
      </w:r>
    </w:p>
    <w:p>
      <w:pPr>
        <w:pStyle w:val="FirstParagraph"/>
      </w:pPr>
      <w:r>
        <w:t xml:space="preserve">Kinshasa exemplifies the "urban crisis" in Sub-Saharan Africa, where rapid population growth has outpaced institutional and infrastructural development. Critical systems operate as siloed entities: water supply networks function independently from waste management; transportation grids ignore energy constraints; health information systems remain disconnected from disaster response protocols. This fragmentation leads to cascading failures—such as the 2021 cholera outbreak that spread rapidly due to broken water sanitation links—and wastes scarce resources. Current engineering interventions in DR Congo often replicate Western models without accounting for local realities like informal settlements (covering 60% of the city), limited maintenance budgets, and complex governance structures involving multiple municipal, provincial, and community authorities. Without a Systems Engineering approach that acknowledges these interdependencies, incremental improvements will remain unsustainable. This thesis directly addresses the urgent need for an integrated systems framework that can navigate Kinshasa's unique socio-technical landscape.</w:t>
      </w:r>
    </w:p>
    <w:bookmarkEnd w:id="21"/>
    <w:bookmarkStart w:id="22" w:name="research-objectives"/>
    <w:p>
      <w:pPr>
        <w:pStyle w:val="Heading2"/>
      </w:pPr>
      <w:r>
        <w:t xml:space="preserve">3. Research Objectives</w:t>
      </w:r>
    </w:p>
    <w:p>
      <w:pPr>
        <w:pStyle w:val="FirstParagraph"/>
      </w:pPr>
      <w:r>
        <w:t xml:space="preserve">This thesis proposes four interconnected objectives to establish a Systems Engineering paradigm for Kinshasa:</w:t>
      </w:r>
    </w:p>
    <w:p>
      <w:pPr>
        <w:numPr>
          <w:ilvl w:val="0"/>
          <w:numId w:val="1001"/>
        </w:numPr>
        <w:pStyle w:val="Compact"/>
      </w:pPr>
      <w:r>
        <w:rPr>
          <w:bCs/>
          <w:b/>
        </w:rPr>
        <w:t xml:space="preserve">Diagnostic Analysis:</w:t>
      </w:r>
      <w:r>
        <w:t xml:space="preserve"> </w:t>
      </w:r>
      <w:r>
        <w:t xml:space="preserve">Map and model the interdependencies across Kinshasa's critical urban systems (water, energy, transport, waste, health) through participatory workshops with 15+ municipal departments and community leaders.</w:t>
      </w:r>
    </w:p>
    <w:p>
      <w:pPr>
        <w:numPr>
          <w:ilvl w:val="0"/>
          <w:numId w:val="1001"/>
        </w:numPr>
        <w:pStyle w:val="Compact"/>
      </w:pPr>
      <w:r>
        <w:rPr>
          <w:bCs/>
          <w:b/>
        </w:rPr>
        <w:t xml:space="preserve">Contextual Framework Development:</w:t>
      </w:r>
      <w:r>
        <w:t xml:space="preserve"> </w:t>
      </w:r>
      <w:r>
        <w:t xml:space="preserve">Design a culturally responsive Systems Engineering methodology incorporating DRC's local governance structures (e.g., traditional chiefdoms), informal economy dynamics, and climate vulnerability factors (seasonal flooding affecting 30% of neighborhoods).</w:t>
      </w:r>
    </w:p>
    <w:p>
      <w:pPr>
        <w:numPr>
          <w:ilvl w:val="0"/>
          <w:numId w:val="1001"/>
        </w:numPr>
        <w:pStyle w:val="Compact"/>
      </w:pPr>
      <w:r>
        <w:rPr>
          <w:bCs/>
          <w:b/>
        </w:rPr>
        <w:t xml:space="preserve">Technology Integration Strategy:</w:t>
      </w:r>
      <w:r>
        <w:t xml:space="preserve"> </w:t>
      </w:r>
      <w:r>
        <w:t xml:space="preserve">Propose scalable digital solutions—such as AI-optimized waste collection routes using low-cost mobile sensors and blockchain-enabled water quality monitoring—to enhance system resilience without requiring massive capital investment.</w:t>
      </w:r>
    </w:p>
    <w:p>
      <w:pPr>
        <w:numPr>
          <w:ilvl w:val="0"/>
          <w:numId w:val="1001"/>
        </w:numPr>
        <w:pStyle w:val="Compact"/>
      </w:pPr>
      <w:r>
        <w:rPr>
          <w:bCs/>
          <w:b/>
        </w:rPr>
        <w:t xml:space="preserve">Pilot Implementation Blueprint:</w:t>
      </w:r>
      <w:r>
        <w:t xml:space="preserve"> </w:t>
      </w:r>
      <w:r>
        <w:t xml:space="preserve">Create a phased 24-month action plan for piloting the framework in the Kalamu District, focusing on integrated water-energy management to reduce service disruptions by 40%.</w:t>
      </w:r>
    </w:p>
    <w:bookmarkEnd w:id="22"/>
    <w:bookmarkStart w:id="23" w:name="X7351805ecbc65093010c6fc393c1e82b2bf4d6e"/>
    <w:p>
      <w:pPr>
        <w:pStyle w:val="Heading2"/>
      </w:pPr>
      <w:r>
        <w:t xml:space="preserve">4. Methodology: A Hybrid Systems Engineering Approach</w:t>
      </w:r>
    </w:p>
    <w:p>
      <w:pPr>
        <w:pStyle w:val="FirstParagraph"/>
      </w:pPr>
      <w:r>
        <w:t xml:space="preserve">The research adopts a mixed-methods methodology grounded in systems thinking principles:</w:t>
      </w:r>
    </w:p>
    <w:p>
      <w:pPr>
        <w:numPr>
          <w:ilvl w:val="0"/>
          <w:numId w:val="1002"/>
        </w:numPr>
        <w:pStyle w:val="Compact"/>
      </w:pPr>
      <w:r>
        <w:rPr>
          <w:bCs/>
          <w:b/>
        </w:rPr>
        <w:t xml:space="preserve">Systems Dynamics Modeling:</w:t>
      </w:r>
      <w:r>
        <w:t xml:space="preserve"> </w:t>
      </w:r>
      <w:r>
        <w:t xml:space="preserve">Using Vensim software to simulate how interventions in one system (e.g., new water treatment plant) affect others (energy demand, waste production, public health).</w:t>
      </w:r>
    </w:p>
    <w:p>
      <w:pPr>
        <w:numPr>
          <w:ilvl w:val="0"/>
          <w:numId w:val="1002"/>
        </w:numPr>
        <w:pStyle w:val="Compact"/>
      </w:pPr>
      <w:r>
        <w:rPr>
          <w:bCs/>
          <w:b/>
        </w:rPr>
        <w:t xml:space="preserve">Participatory Action Research:</w:t>
      </w:r>
      <w:r>
        <w:t xml:space="preserve"> </w:t>
      </w:r>
      <w:r>
        <w:t xml:space="preserve">Collaborating with Kinshasa-based institutions like the Université de Kinshasa and local NGOs such as SODECI to co-design solutions through community dialogues.</w:t>
      </w:r>
    </w:p>
    <w:p>
      <w:pPr>
        <w:numPr>
          <w:ilvl w:val="0"/>
          <w:numId w:val="1002"/>
        </w:numPr>
        <w:pStyle w:val="Compact"/>
      </w:pPr>
      <w:r>
        <w:rPr>
          <w:bCs/>
          <w:b/>
        </w:rPr>
        <w:t xml:space="preserve">Comparative Analysis:</w:t>
      </w:r>
      <w:r>
        <w:t xml:space="preserve"> </w:t>
      </w:r>
      <w:r>
        <w:t xml:space="preserve">Benchmarking against successful systems engineering projects in similar contexts (e.g., Nairobi's integrated waste-energy project) while adapting for DRC's political and economic realities.</w:t>
      </w:r>
    </w:p>
    <w:p>
      <w:pPr>
        <w:numPr>
          <w:ilvl w:val="0"/>
          <w:numId w:val="1002"/>
        </w:numPr>
        <w:pStyle w:val="Compact"/>
      </w:pPr>
      <w:r>
        <w:rPr>
          <w:bCs/>
          <w:b/>
        </w:rPr>
        <w:t xml:space="preserve">Cost-Benefit Simulation:</w:t>
      </w:r>
      <w:r>
        <w:t xml:space="preserve"> </w:t>
      </w:r>
      <w:r>
        <w:t xml:space="preserve">Quantifying long-term ROI of systems integration versus fragmented approaches using data from Kinshasa's Municipal Development Plan (2019-2023).</w:t>
      </w:r>
    </w:p>
    <w:bookmarkEnd w:id="23"/>
    <w:bookmarkStart w:id="24" w:name="Xe1fff18f0cde24dd00f980a4c797df13f5e5f20"/>
    <w:p>
      <w:pPr>
        <w:pStyle w:val="Heading2"/>
      </w:pPr>
      <w:r>
        <w:t xml:space="preserve">5. Expected Contributions to DR Congo and Global Systems Engineering</w:t>
      </w:r>
    </w:p>
    <w:p>
      <w:pPr>
        <w:pStyle w:val="FirstParagraph"/>
      </w:pPr>
      <w:r>
        <w:t xml:space="preserve">This thesis will deliver three significant contributions:</w:t>
      </w:r>
    </w:p>
    <w:p>
      <w:pPr>
        <w:numPr>
          <w:ilvl w:val="0"/>
          <w:numId w:val="1003"/>
        </w:numPr>
        <w:pStyle w:val="Compact"/>
      </w:pPr>
      <w:r>
        <w:rPr>
          <w:bCs/>
          <w:b/>
        </w:rPr>
        <w:t xml:space="preserve">Practical Framework for Kinshasa:</w:t>
      </w:r>
      <w:r>
        <w:t xml:space="preserve"> </w:t>
      </w:r>
      <w:r>
        <w:t xml:space="preserve">A ready-to-deploy Systems Engineering protocol tailored to DRC's resource constraints, emphasizing community ownership over top-down technical fixes. This directly supports the DRC's National Development Plan (2023-2030) which prioritizes "resilient urban infrastructure."</w:t>
      </w:r>
    </w:p>
    <w:p>
      <w:pPr>
        <w:numPr>
          <w:ilvl w:val="0"/>
          <w:numId w:val="1003"/>
        </w:numPr>
        <w:pStyle w:val="Compact"/>
      </w:pPr>
      <w:r>
        <w:rPr>
          <w:bCs/>
          <w:b/>
        </w:rPr>
        <w:t xml:space="preserve">Methodological Innovation:</w:t>
      </w:r>
      <w:r>
        <w:t xml:space="preserve"> </w:t>
      </w:r>
      <w:r>
        <w:t xml:space="preserve">A new adaptation of Systems Engineering that explicitly integrates informal economic networks (e.g., motorcycle taxi associations as data collectors) and traditional governance models—addressing a gap in current global systems literature.</w:t>
      </w:r>
    </w:p>
    <w:p>
      <w:pPr>
        <w:numPr>
          <w:ilvl w:val="0"/>
          <w:numId w:val="1003"/>
        </w:numPr>
        <w:pStyle w:val="Compact"/>
      </w:pPr>
      <w:r>
        <w:rPr>
          <w:bCs/>
          <w:b/>
        </w:rPr>
        <w:t xml:space="preserve">Scalable Model for Global South Cities:</w:t>
      </w:r>
      <w:r>
        <w:t xml:space="preserve"> </w:t>
      </w:r>
      <w:r>
        <w:t xml:space="preserve">The framework will provide transferable insights for 250+ rapidly urbanizing cities in Africa and Asia facing similar infrastructure fragmentation. Kinshasa’s case study will offer critical lessons on implementing systems approaches under resource scarcity—a key concern of the UN Sustainable Development Goals (SDG 11).</w:t>
      </w:r>
    </w:p>
    <w:bookmarkEnd w:id="24"/>
    <w:bookmarkStart w:id="25" w:name="Xf2402039956a3088a4f40341b746e3cd79f3495"/>
    <w:p>
      <w:pPr>
        <w:pStyle w:val="Heading2"/>
      </w:pPr>
      <w:r>
        <w:t xml:space="preserve">6. Significance: Why Systems Engineering is Non-Negotiable for Kinshasa</w:t>
      </w:r>
    </w:p>
    <w:p>
      <w:pPr>
        <w:pStyle w:val="FirstParagraph"/>
      </w:pPr>
      <w:r>
        <w:t xml:space="preserve">Kinshasa's challenges cannot be solved by isolated engineering projects alone. The city’s power grid suffers from 70% downtime due to outdated infrastructure, but merely replacing transformers ignores the root cause: electricity demand spikes during rainy seasons when informal settlements expand near substations, overwhelming distribution networks. A Systems Engineering lens reveals this as a climate-driven urban expansion problem requiring integrated land-use planning, decentralized energy solutions, and community-based monitoring—a holistic approach unattainable through conventional engineering. Furthermore, Systems Engineering aligns with Kinshasa’s emerging "digital transformation" strategy (launched 2022), positioning the city to leverage low-cost IoT solutions for real-time system optimization while building local technical capacity.</w:t>
      </w:r>
    </w:p>
    <w:bookmarkEnd w:id="25"/>
    <w:bookmarkStart w:id="26" w:name="Xb2310bfc20c197355810204d2d079a69242176a"/>
    <w:p>
      <w:pPr>
        <w:pStyle w:val="Heading2"/>
      </w:pPr>
      <w:r>
        <w:t xml:space="preserve">7. Conclusion: A Catalyst for Sustainable Urbanization</w:t>
      </w:r>
    </w:p>
    <w:p>
      <w:pPr>
        <w:pStyle w:val="FirstParagraph"/>
      </w:pPr>
      <w:r>
        <w:t xml:space="preserve">The proposed thesis transcends academic inquiry; it is an urgent intervention for Kinshasa’s future. Systems Engineering provides the only coherent methodology to navigate the city’s complexity—where infrastructure, ecology, economics, and community agency are inextricably linked. By developing a context-specific framework grounded in Kinshasa's realities rather than imported models, this research will equip DRC policymakers with actionable tools to transform urban chaos into resilient systems. The success of this model could redefine how the Global South approaches sustainable development: not through isolated projects, but through integrated systems that work *with* the city’s dynamics rather than against them. As Kinshasa grows from a megacity into an economic engine for Central Africa, this thesis offers a roadmap to ensure its growth is inclusive, equitable, and environmentally sound—proving that Systems Engineering is not merely an academic discipline but a lifeline for humanity's most vulnerable urban centers.</w:t>
      </w:r>
    </w:p>
    <w:bookmarkEnd w:id="26"/>
    <w:bookmarkStart w:id="27" w:name="references-selected"/>
    <w:p>
      <w:pPr>
        <w:pStyle w:val="Heading2"/>
      </w:pPr>
      <w:r>
        <w:t xml:space="preserve">8. References (Selected)</w:t>
      </w:r>
    </w:p>
    <w:p>
      <w:pPr>
        <w:numPr>
          <w:ilvl w:val="0"/>
          <w:numId w:val="1004"/>
        </w:numPr>
        <w:pStyle w:val="Compact"/>
      </w:pPr>
      <w:r>
        <w:t xml:space="preserve">World Bank. (2023). *Kinshasa Urban Profile*. World Bank Group.</w:t>
      </w:r>
    </w:p>
    <w:p>
      <w:pPr>
        <w:numPr>
          <w:ilvl w:val="0"/>
          <w:numId w:val="1004"/>
        </w:numPr>
        <w:pStyle w:val="Compact"/>
      </w:pPr>
      <w:r>
        <w:t xml:space="preserve">Mbemba, F. &amp; Mwamba, J. (2021). "Informal Settlements and Systems Integration in Kinshasa." *Journal of African Urban Studies*.</w:t>
      </w:r>
    </w:p>
    <w:p>
      <w:pPr>
        <w:numPr>
          <w:ilvl w:val="0"/>
          <w:numId w:val="1004"/>
        </w:numPr>
        <w:pStyle w:val="Compact"/>
      </w:pPr>
      <w:r>
        <w:t xml:space="preserve">United Nations Habitat. (2022). *Global Report on Human Settlements: Cities and Climate Change*. UN-Habitat.</w:t>
      </w:r>
    </w:p>
    <w:p>
      <w:pPr>
        <w:numPr>
          <w:ilvl w:val="0"/>
          <w:numId w:val="1004"/>
        </w:numPr>
        <w:pStyle w:val="Compact"/>
      </w:pPr>
      <w:r>
        <w:t xml:space="preserve">Senge, P. (1990). *The Fifth Discipline: The Art &amp; Practice of the Learning Organization*. Doubleday.</w:t>
      </w:r>
    </w:p>
    <w:p>
      <w:pPr>
        <w:pStyle w:val="FirstParagraph"/>
      </w:pPr>
      <w:r>
        <w:rPr>
          <w:bCs/>
          <w:b/>
        </w:rPr>
        <w:t xml:space="preserve">Total Word Count:</w:t>
      </w:r>
      <w:r>
        <w:t xml:space="preserve"> </w:t>
      </w:r>
      <w:r>
        <w:t xml:space="preserve">872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Sustainable Development in Kinshasa, DR Congo</dc:title>
  <dc:creator/>
  <dc:language>en</dc:language>
  <cp:keywords/>
  <dcterms:created xsi:type="dcterms:W3CDTF">2026-04-24T10:16:01Z</dcterms:created>
  <dcterms:modified xsi:type="dcterms:W3CDTF">2026-04-24T10:16:01Z</dcterms:modified>
</cp:coreProperties>
</file>

<file path=docProps/custom.xml><?xml version="1.0" encoding="utf-8"?>
<Properties xmlns="http://schemas.openxmlformats.org/officeDocument/2006/custom-properties" xmlns:vt="http://schemas.openxmlformats.org/officeDocument/2006/docPropsVTypes"/>
</file>