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91cc7084b44a3703a932ab05177c8e08bb158d2"/>
    <w:p>
      <w:pPr>
        <w:pStyle w:val="Heading1"/>
      </w:pPr>
      <w:r>
        <w:t xml:space="preserve">Thesis Proposal: Designing an Adaptive Systems Engineering Framework for Sustainable Urban Management in Iran Tehran</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tailored for the complex urban challenges of Iran Tehran. As one of the world's most populous megacities facing acute water scarcity, traffic congestion, energy inefficiency, and climate vulnerability, Tehran demands an integrated approach beyond conventional siloed solutions. This research positions the Systems Engineer as a critical catalyst for systemic transformation, proposing a methodology that harmonizes infrastructure resilience, resource optimization, and socio-technical adaptation within Iran's unique urban context. The proposed framework will be rigorously validated through multi-stakeholder engagement with Tehran's municipal authorities and academic institutions, ensuring practical applicability for Iran's most pressing metropolitan challenges.</w:t>
      </w:r>
    </w:p>
    <w:bookmarkEnd w:id="20"/>
    <w:bookmarkStart w:id="21" w:name="X09df5947d34fd06224440ab7110018f1d76c7a7"/>
    <w:p>
      <w:pPr>
        <w:pStyle w:val="Heading2"/>
      </w:pPr>
      <w:r>
        <w:t xml:space="preserve">1. Introduction: Contextual Imperatives in Iran Tehran</w:t>
      </w:r>
    </w:p>
    <w:p>
      <w:pPr>
        <w:pStyle w:val="FirstParagraph"/>
      </w:pPr>
      <w:r>
        <w:t xml:space="preserve">Tehran, the capital of Iran, grapples with a convergence of systemic pressures: rapid population growth (over 9 million residents), chronic water shortages exacerbated by climate change, a transport network handling 2+ million vehicles daily, and aging energy grids. Current urban management approaches remain fragmented across departments—transportation planning operates separately from water resource management and emergency response systems. This siloed practice results in suboptimal resource allocation, increased vulnerability to cascading failures (e.g., traffic gridlock during power outages), and hindered long-term sustainability. The need for a holistic Systems Engineering perspective has never been more urgent in Iran Tehran, where urban complexity directly impacts national economic stability and citizen well-being.</w:t>
      </w:r>
    </w:p>
    <w:bookmarkEnd w:id="21"/>
    <w:bookmarkStart w:id="22" w:name="problem-statement"/>
    <w:p>
      <w:pPr>
        <w:pStyle w:val="Heading2"/>
      </w:pPr>
      <w:r>
        <w:t xml:space="preserve">2. Problem Statement</w:t>
      </w:r>
    </w:p>
    <w:p>
      <w:pPr>
        <w:pStyle w:val="FirstParagraph"/>
      </w:pPr>
      <w:r>
        <w:t xml:space="preserve">The core problem is the absence of an integrated systems engineering methodology capable of modeling, optimizing, and governing Tehran's interconnected urban infrastructure networks. Existing studies focus narrowly on single domains (e.g., traffic simulation or water distribution) without addressing their dynamic interdependencies within Iran Tehran's socio-political and environmental constraints. This fragmentation leads to: (1) Inefficient resource use (e.g., energy wasted on non-optimized traffic flow during peak water pumping hours), (2) Reduced resilience against shocks like earthquakes or droughts, and (3) Limited capacity for adaptive governance as Tehran evolves. A dedicated Systems Engineer must bridge these gaps through systemic design principles specific to Iran's urban landscape.</w:t>
      </w:r>
    </w:p>
    <w:bookmarkEnd w:id="22"/>
    <w:bookmarkStart w:id="23" w:name="research-objectives"/>
    <w:p>
      <w:pPr>
        <w:pStyle w:val="Heading2"/>
      </w:pPr>
      <w:r>
        <w:t xml:space="preserve">3. Research Objectives</w:t>
      </w:r>
    </w:p>
    <w:p>
      <w:pPr>
        <w:pStyle w:val="FirstParagraph"/>
      </w:pPr>
      <w:r>
        <w:t xml:space="preserve">This Thesis Proposal targets the following objectives for application in Iran Tehran:</w:t>
      </w:r>
    </w:p>
    <w:p>
      <w:pPr>
        <w:numPr>
          <w:ilvl w:val="0"/>
          <w:numId w:val="1001"/>
        </w:numPr>
        <w:pStyle w:val="Compact"/>
      </w:pPr>
      <w:r>
        <w:rPr>
          <w:bCs/>
          <w:b/>
        </w:rPr>
        <w:t xml:space="preserve">Develop a Holistic Urban Systems Model:</w:t>
      </w:r>
      <w:r>
        <w:t xml:space="preserve"> </w:t>
      </w:r>
      <w:r>
        <w:t xml:space="preserve">Create a dynamic digital twin of Tehran's core infrastructure systems (transport, water, energy, waste) incorporating real-time data from Tehran Municipality sensors and historical crisis datasets.</w:t>
      </w:r>
    </w:p>
    <w:p>
      <w:pPr>
        <w:numPr>
          <w:ilvl w:val="0"/>
          <w:numId w:val="1001"/>
        </w:numPr>
        <w:pStyle w:val="Compact"/>
      </w:pPr>
      <w:r>
        <w:rPr>
          <w:bCs/>
          <w:b/>
        </w:rPr>
        <w:t xml:space="preserve">Design an Adaptive Optimization Algorithm:</w:t>
      </w:r>
      <w:r>
        <w:t xml:space="preserve"> </w:t>
      </w:r>
      <w:r>
        <w:t xml:space="preserve">Engineer a systems-based algorithm prioritizing resource efficiency (e.g., synchronizing traffic light timing with water pump schedules during drought periods) while respecting Iran's regulatory frameworks and cultural priorities.</w:t>
      </w:r>
    </w:p>
    <w:p>
      <w:pPr>
        <w:numPr>
          <w:ilvl w:val="0"/>
          <w:numId w:val="1001"/>
        </w:numPr>
        <w:pStyle w:val="Compact"/>
      </w:pPr>
      <w:r>
        <w:rPr>
          <w:bCs/>
          <w:b/>
        </w:rPr>
        <w:t xml:space="preserve">Establish a Stakeholder Governance Protocol:</w:t>
      </w:r>
      <w:r>
        <w:t xml:space="preserve"> </w:t>
      </w:r>
      <w:r>
        <w:t xml:space="preserve">Formulate a participatory governance model involving Tehran municipal planners, utility companies, community representatives, and academic partners (e.g., Sharif University of Technology) to ensure the Systems Engineer’s framework aligns with local needs and implementation realities.</w:t>
      </w:r>
    </w:p>
    <w:p>
      <w:pPr>
        <w:numPr>
          <w:ilvl w:val="0"/>
          <w:numId w:val="1001"/>
        </w:numPr>
        <w:pStyle w:val="Compact"/>
      </w:pPr>
      <w:r>
        <w:rPr>
          <w:bCs/>
          <w:b/>
        </w:rPr>
        <w:t xml:space="preserve">Evaluate Scalability for Iran's Urban Ecosystem:</w:t>
      </w:r>
      <w:r>
        <w:t xml:space="preserve"> </w:t>
      </w:r>
      <w:r>
        <w:t xml:space="preserve">Validate the framework’s applicability beyond Tehran to other Iranian cities (e.g., Isfahan, Mashhad) facing similar systemic pressures, confirming its relevance within Iran's national urban development strategy.</w:t>
      </w:r>
    </w:p>
    <w:bookmarkEnd w:id="23"/>
    <w:bookmarkStart w:id="24" w:name="Xe69859e3844e1633197859dc6b6f817dea75c54"/>
    <w:p>
      <w:pPr>
        <w:pStyle w:val="Heading2"/>
      </w:pPr>
      <w:r>
        <w:t xml:space="preserve">4. Literature Review: Gaps in Systems Engineering for Megacities</w:t>
      </w:r>
    </w:p>
    <w:p>
      <w:pPr>
        <w:pStyle w:val="FirstParagraph"/>
      </w:pPr>
      <w:r>
        <w:t xml:space="preserve">While systems engineering has been applied to smart city initiatives globally (e.g., Singapore’s Smart Nation), critical gaps persist in contexts like Iran Tehran:</w:t>
      </w:r>
    </w:p>
    <w:p>
      <w:pPr>
        <w:numPr>
          <w:ilvl w:val="0"/>
          <w:numId w:val="1002"/>
        </w:numPr>
        <w:pStyle w:val="Compact"/>
      </w:pPr>
      <w:r>
        <w:rPr>
          <w:iCs/>
          <w:i/>
        </w:rPr>
        <w:t xml:space="preserve">Lack of Cultural Context Integration:</w:t>
      </w:r>
      <w:r>
        <w:t xml:space="preserve"> </w:t>
      </w:r>
      <w:r>
        <w:t xml:space="preserve">Most frameworks ignore local governance structures and socio-economic factors prevalent in Iran, leading to "imported" solutions that fail to gain traction.</w:t>
      </w:r>
    </w:p>
    <w:p>
      <w:pPr>
        <w:numPr>
          <w:ilvl w:val="0"/>
          <w:numId w:val="1002"/>
        </w:numPr>
        <w:pStyle w:val="Compact"/>
      </w:pPr>
      <w:r>
        <w:rPr>
          <w:iCs/>
          <w:i/>
        </w:rPr>
        <w:t xml:space="preserve">Data Fragmentation Challenges:</w:t>
      </w:r>
      <w:r>
        <w:t xml:space="preserve"> </w:t>
      </w:r>
      <w:r>
        <w:t xml:space="preserve">Tehran’s infrastructure data is dispersed across agencies with inconsistent standards, demanding a Systems Engineer adept at data harmonization within Iran’s technical ecosystem.</w:t>
      </w:r>
    </w:p>
    <w:p>
      <w:pPr>
        <w:numPr>
          <w:ilvl w:val="0"/>
          <w:numId w:val="1002"/>
        </w:numPr>
        <w:pStyle w:val="Compact"/>
      </w:pPr>
      <w:r>
        <w:rPr>
          <w:iCs/>
          <w:i/>
        </w:rPr>
        <w:t xml:space="preserve">Climate Resilience Omission:</w:t>
      </w:r>
      <w:r>
        <w:t xml:space="preserve"> </w:t>
      </w:r>
      <w:r>
        <w:t xml:space="preserve">Existing models underrepresent climate-driven stressors (e.g., 60% decline in Tehran's aquifer levels since 2010), vital for Iranian urban sustainability.</w:t>
      </w:r>
    </w:p>
    <w:p>
      <w:pPr>
        <w:pStyle w:val="FirstParagraph"/>
      </w:pPr>
      <w:r>
        <w:t xml:space="preserve">This research directly addresses these gaps by centering Iran Tehran’s realities within the systems engineering process.</w:t>
      </w:r>
    </w:p>
    <w:bookmarkEnd w:id="24"/>
    <w:bookmarkStart w:id="25" w:name="methodology-systems-engineering-approach"/>
    <w:p>
      <w:pPr>
        <w:pStyle w:val="Heading2"/>
      </w:pPr>
      <w:r>
        <w:t xml:space="preserve">5. Methodology: Systems Engineering Approach</w:t>
      </w:r>
    </w:p>
    <w:p>
      <w:pPr>
        <w:pStyle w:val="FirstParagraph"/>
      </w:pPr>
      <w:r>
        <w:t xml:space="preserve">The research adopts a mixed-methods, iterative systems engineering methodology:</w:t>
      </w:r>
    </w:p>
    <w:p>
      <w:pPr>
        <w:numPr>
          <w:ilvl w:val="0"/>
          <w:numId w:val="1003"/>
        </w:numPr>
        <w:pStyle w:val="Compact"/>
      </w:pPr>
      <w:r>
        <w:rPr>
          <w:bCs/>
          <w:b/>
        </w:rPr>
        <w:t xml:space="preserve">Systems Thinking &amp; Modeling (Phase 1):</w:t>
      </w:r>
      <w:r>
        <w:t xml:space="preserve"> </w:t>
      </w:r>
      <w:r>
        <w:t xml:space="preserve">Utilize IDEF0 and SysML to map Tehran’s infrastructure dependencies. Engage with Tehran Urban Management Organization to co-develop the model.</w:t>
      </w:r>
    </w:p>
    <w:p>
      <w:pPr>
        <w:numPr>
          <w:ilvl w:val="0"/>
          <w:numId w:val="1003"/>
        </w:numPr>
        <w:pStyle w:val="Compact"/>
      </w:pPr>
      <w:r>
        <w:rPr>
          <w:bCs/>
          <w:b/>
        </w:rPr>
        <w:t xml:space="preserve">Data Integration &amp; Algorithm Development (Phase 2):</w:t>
      </w:r>
      <w:r>
        <w:t xml:space="preserve"> </w:t>
      </w:r>
      <w:r>
        <w:t xml:space="preserve">Work with Iran’s National Data Center and Tehran Metro Authority to integrate IoT sensor data into a unified platform. Design optimization algorithms using multi-objective genetic programming.</w:t>
      </w:r>
    </w:p>
    <w:p>
      <w:pPr>
        <w:numPr>
          <w:ilvl w:val="0"/>
          <w:numId w:val="1003"/>
        </w:numPr>
        <w:pStyle w:val="Compact"/>
      </w:pPr>
      <w:r>
        <w:rPr>
          <w:bCs/>
          <w:b/>
        </w:rPr>
        <w:t xml:space="preserve">Stakeholder Co-Creation Workshops (Phase 3):</w:t>
      </w:r>
      <w:r>
        <w:t xml:space="preserve"> </w:t>
      </w:r>
      <w:r>
        <w:t xml:space="preserve">Conduct quarterly sessions with municipal officials, engineers, and community leaders across Tehran districts to refine the framework for real-world usability.</w:t>
      </w:r>
    </w:p>
    <w:p>
      <w:pPr>
        <w:numPr>
          <w:ilvl w:val="0"/>
          <w:numId w:val="1003"/>
        </w:numPr>
        <w:pStyle w:val="Compact"/>
      </w:pPr>
      <w:r>
        <w:rPr>
          <w:bCs/>
          <w:b/>
        </w:rPr>
        <w:t xml:space="preserve">Pilot Implementation &amp; Evaluation (Phase 4):</w:t>
      </w:r>
      <w:r>
        <w:t xml:space="preserve"> </w:t>
      </w:r>
      <w:r>
        <w:t xml:space="preserve">Deploy the framework in a pilot zone (e.g., District 5 of Tehran) for six months, measuring reductions in energy use, water waste, and congestion metrics against baseline data.</w:t>
      </w:r>
    </w:p>
    <w:bookmarkEnd w:id="25"/>
    <w:bookmarkStart w:id="26" w:name="Xea622f6f47e08576737c21b67ee63c606f93f7b"/>
    <w:p>
      <w:pPr>
        <w:pStyle w:val="Heading2"/>
      </w:pPr>
      <w:r>
        <w:t xml:space="preserve">6. Expected Contributions to Iran Tehran and Systems Engineering Practice</w:t>
      </w:r>
    </w:p>
    <w:p>
      <w:pPr>
        <w:pStyle w:val="FirstParagraph"/>
      </w:pPr>
      <w:r>
        <w:t xml:space="preserve">This Thesis Proposal will deliver:</w:t>
      </w:r>
    </w:p>
    <w:p>
      <w:pPr>
        <w:numPr>
          <w:ilvl w:val="0"/>
          <w:numId w:val="1004"/>
        </w:numPr>
        <w:pStyle w:val="Compact"/>
      </w:pPr>
      <w:r>
        <w:t xml:space="preserve">A scalable, open-source systems engineering toolkit designed specifically for Iranian megacities, addressing Tehran's immediate needs while enabling replication across Iran.</w:t>
      </w:r>
    </w:p>
    <w:p>
      <w:pPr>
        <w:numPr>
          <w:ilvl w:val="0"/>
          <w:numId w:val="1004"/>
        </w:numPr>
        <w:pStyle w:val="Compact"/>
      </w:pPr>
      <w:r>
        <w:t xml:space="preserve">Validation of the Systems Engineer’s role as a central orchestrator of urban resilience in non-Western contexts, countering the dominance of Western-centric smart city models.</w:t>
      </w:r>
    </w:p>
    <w:p>
      <w:pPr>
        <w:numPr>
          <w:ilvl w:val="0"/>
          <w:numId w:val="1004"/>
        </w:numPr>
        <w:pStyle w:val="Compact"/>
      </w:pPr>
      <w:r>
        <w:t xml:space="preserve">Policy recommendations for Iran’s Ministry of Energy and Urban Development, emphasizing systems integration within national sustainability goals (e.g., Iran's 2030 Vision).</w:t>
      </w:r>
    </w:p>
    <w:p>
      <w:pPr>
        <w:numPr>
          <w:ilvl w:val="0"/>
          <w:numId w:val="1004"/>
        </w:numPr>
        <w:pStyle w:val="Compact"/>
      </w:pPr>
      <w:r>
        <w:t xml:space="preserve">Academic advancement through a new theoretical lens: "Contextualized Systems Engineering for Emerging Economy Megacities," directly applicable to Tehran but relevant to global urban hubs facing similar constraints.</w:t>
      </w:r>
    </w:p>
    <w:bookmarkEnd w:id="26"/>
    <w:bookmarkStart w:id="27" w:name="conclusion"/>
    <w:p>
      <w:pPr>
        <w:pStyle w:val="Heading2"/>
      </w:pPr>
      <w:r>
        <w:t xml:space="preserve">7. Conclusion</w:t>
      </w:r>
    </w:p>
    <w:p>
      <w:pPr>
        <w:pStyle w:val="FirstParagraph"/>
      </w:pPr>
      <w:r>
        <w:t xml:space="preserve">The urgency of sustainable urban management in Iran Tehran cannot be overstated. This Thesis Proposal establishes a clear pathway for leveraging Systems Engineering as the cornerstone of metropolitan resilience. By embedding the framework within Tehran’s operational reality—from its water-stressed landscapes to its dense traffic corridors—the research transcends theoretical exercise to deliver actionable change. The proposed work redefines the role of the Systems Engineer not merely as a technical specialist, but as a vital systems integrator who bridges data, policy, and community in Iran Tehran's complex urban fabric. This Thesis Proposal thus represents an indispensable step toward securing Tehran’s sustainable future through disciplined systems thinking. It affirms that for Iran to advance its urban infrastructure, it must be led by Systems Engineers who understand the unique interdependencies of their city—and the nation.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Development in Iran Tehran</dc:title>
  <dc:creator/>
  <dc:language>en</dc:language>
  <cp:keywords/>
  <dcterms:created xsi:type="dcterms:W3CDTF">2026-03-04T03:34:23Z</dcterms:created>
  <dcterms:modified xsi:type="dcterms:W3CDTF">2026-03-04T03:34:23Z</dcterms:modified>
</cp:coreProperties>
</file>

<file path=docProps/custom.xml><?xml version="1.0" encoding="utf-8"?>
<Properties xmlns="http://schemas.openxmlformats.org/officeDocument/2006/custom-properties" xmlns:vt="http://schemas.openxmlformats.org/officeDocument/2006/docPropsVTypes"/>
</file>