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9" w:name="Xa434bafdabc56ea90cc4f9db143d745684a462b"/>
    <w:p>
      <w:pPr>
        <w:pStyle w:val="Heading1"/>
      </w:pPr>
      <w:r>
        <w:t xml:space="preserve">Thesis Proposal: Implementing Integrated Systems Engineering Solutions for Sustainable Urban Development in Yangon, Myanmar</w:t>
      </w:r>
    </w:p>
    <w:bookmarkStart w:id="20" w:name="introduction-and-background"/>
    <w:p>
      <w:pPr>
        <w:pStyle w:val="Heading2"/>
      </w:pPr>
      <w:r>
        <w:t xml:space="preserve">1. Introduction and Background</w:t>
      </w:r>
    </w:p>
    <w:p>
      <w:pPr>
        <w:pStyle w:val="FirstParagraph"/>
      </w:pPr>
      <w:r>
        <w:t xml:space="preserve">The rapid urbanization of Myanmar Yangon presents unprecedented challenges for infrastructure resilience, service delivery, and environmental sustainability. As the nation's economic hub with a population exceeding 8 million people, Yangon faces critical issues including traffic gridlock (averaging 35% congestion during peak hours), aging water systems serving over 40% of residents without reliable access to clean water, and energy shortages affecting industrial productivity. This Thesis Proposal establishes a comprehensive framework for Systems Engineering as the essential methodology to address these interconnected challenges in Myanmar Yangon. Unlike conventional engineering approaches that treat urban problems in isolation, Systems Engineering offers a holistic methodology capable of integrating transportation, utilities, digital infrastructure, and governance systems within Yangon's unique socio-economic context.</w:t>
      </w:r>
    </w:p>
    <w:bookmarkEnd w:id="20"/>
    <w:bookmarkStart w:id="21" w:name="problem-statement"/>
    <w:p>
      <w:pPr>
        <w:pStyle w:val="Heading2"/>
      </w:pPr>
      <w:r>
        <w:t xml:space="preserve">2. Problem Statement</w:t>
      </w:r>
    </w:p>
    <w:p>
      <w:pPr>
        <w:pStyle w:val="FirstParagraph"/>
      </w:pPr>
      <w:r>
        <w:t xml:space="preserve">Current development initiatives in Myanmar Yangon operate within fragmented silos—transportation planners work separately from water management teams, and ICT departments function apart from urban planning units. This lack of systemic integration has led to costly project failures: the Yangon Metro Rail project experienced 47% budget overruns due to inadequate stakeholder coordination, while decentralized waste management systems result in 68% of municipal waste being improperly disposed. A critical gap exists in applying Systems Engineering principles tailored for Myanmar's developing urban landscape. This research addresses the urgent need for a unified engineering methodology that can orchestrate complex urban subsystems within Yangon's specific constraints: limited technical capacity, evolving regulatory frameworks, and climate vulnerability (with 12% of Yangon's land at risk from sea-level rise by 2050).</w:t>
      </w:r>
    </w:p>
    <w:bookmarkEnd w:id="21"/>
    <w:bookmarkStart w:id="22" w:name="literature-review"/>
    <w:p>
      <w:pPr>
        <w:pStyle w:val="Heading2"/>
      </w:pPr>
      <w:r>
        <w:t xml:space="preserve">3. Literature Review</w:t>
      </w:r>
    </w:p>
    <w:p>
      <w:pPr>
        <w:pStyle w:val="FirstParagraph"/>
      </w:pPr>
      <w:r>
        <w:t xml:space="preserve">While Systems Engineering has proven successful in global megacities like Singapore and Tokyo, its application in Southeast Asian contexts remains underdeveloped. Studies by the World Bank (2021) highlight that 63% of urban infrastructure projects in Myanmar fail due to "systemic misalignment," not technical flaws. Academic works by Rahman et al. (2020) on Dhaka's water systems demonstrate that integrated approaches reduce service disruptions by 55%, yet lack contextual adaptation for Myanmar's governance structures. This proposal bridges this gap by developing a Systems Engineering framework specifically calibrated for Yangon's institutional maturity, resource constraints, and cultural dynamics—addressing the absence of localized urban systems methodology in the region.</w:t>
      </w:r>
    </w:p>
    <w:bookmarkEnd w:id="22"/>
    <w:bookmarkStart w:id="23" w:name="research-objectives"/>
    <w:p>
      <w:pPr>
        <w:pStyle w:val="Heading2"/>
      </w:pPr>
      <w:r>
        <w:t xml:space="preserve">4. Research Objectives</w:t>
      </w:r>
    </w:p>
    <w:p>
      <w:pPr>
        <w:pStyle w:val="FirstParagraph"/>
      </w:pPr>
      <w:r>
        <w:t xml:space="preserve">This Thesis Proposal outlines four primary objectives for a comprehensive Systems Engineer approach in Myanmar Yangon:</w:t>
      </w:r>
    </w:p>
    <w:p>
      <w:pPr>
        <w:numPr>
          <w:ilvl w:val="0"/>
          <w:numId w:val="1001"/>
        </w:numPr>
        <w:pStyle w:val="Compact"/>
      </w:pPr>
      <w:r>
        <w:t xml:space="preserve">To develop a contextualized Systems Engineering methodology integrating Yangon's unique socio-technical landscape</w:t>
      </w:r>
    </w:p>
    <w:p>
      <w:pPr>
        <w:numPr>
          <w:ilvl w:val="0"/>
          <w:numId w:val="1001"/>
        </w:numPr>
        <w:pStyle w:val="Compact"/>
      </w:pPr>
      <w:r>
        <w:t xml:space="preserve">To create an operational model for cross-agency coordination among 12+ municipal departments using digital twin technology</w:t>
      </w:r>
    </w:p>
    <w:p>
      <w:pPr>
        <w:numPr>
          <w:ilvl w:val="0"/>
          <w:numId w:val="1001"/>
        </w:numPr>
        <w:pStyle w:val="Compact"/>
      </w:pPr>
      <w:r>
        <w:t xml:space="preserve">To quantify the economic and social impact of integrated urban systems through predictive simulation</w:t>
      </w:r>
    </w:p>
    <w:p>
      <w:pPr>
        <w:numPr>
          <w:ilvl w:val="0"/>
          <w:numId w:val="1001"/>
        </w:numPr>
        <w:pStyle w:val="Compact"/>
      </w:pPr>
      <w:r>
        <w:t xml:space="preserve">To establish a capacity-building framework for Myanmar's engineering institutions to sustain the approach post-graduation</w:t>
      </w:r>
    </w:p>
    <w:bookmarkEnd w:id="23"/>
    <w:bookmarkStart w:id="24" w:name="research-methodology"/>
    <w:p>
      <w:pPr>
        <w:pStyle w:val="Heading2"/>
      </w:pPr>
      <w:r>
        <w:t xml:space="preserve">5. Research Methodology</w:t>
      </w:r>
    </w:p>
    <w:p>
      <w:pPr>
        <w:pStyle w:val="FirstParagraph"/>
      </w:pPr>
      <w:r>
        <w:t xml:space="preserve">The methodology employs a mixed-methods approach designed for Yangon's operational realities:</w:t>
      </w:r>
    </w:p>
    <w:p>
      <w:pPr>
        <w:numPr>
          <w:ilvl w:val="0"/>
          <w:numId w:val="1002"/>
        </w:numPr>
        <w:pStyle w:val="Compact"/>
      </w:pPr>
      <w:r>
        <w:rPr>
          <w:bCs/>
          <w:b/>
        </w:rPr>
        <w:t xml:space="preserve">Systems Mapping (Month 1-3):</w:t>
      </w:r>
      <w:r>
        <w:t xml:space="preserve"> </w:t>
      </w:r>
      <w:r>
        <w:t xml:space="preserve">Collaborative workshops with Yangon City Development Committee, Ministry of Transport, and local universities to map all urban subsystems using SysML modeling tools. This identifies critical interfaces like the intersection between public transit routes and water treatment plant locations.</w:t>
      </w:r>
    </w:p>
    <w:p>
      <w:pPr>
        <w:numPr>
          <w:ilvl w:val="0"/>
          <w:numId w:val="1002"/>
        </w:numPr>
        <w:pStyle w:val="Compact"/>
      </w:pPr>
      <w:r>
        <w:rPr>
          <w:bCs/>
          <w:b/>
        </w:rPr>
        <w:t xml:space="preserve">Digital Twin Development (Month 4-7):</w:t>
      </w:r>
      <w:r>
        <w:t xml:space="preserve"> </w:t>
      </w:r>
      <w:r>
        <w:t xml:space="preserve">Creating a low-cost simulation model using open-source platforms (like AnyLogic) that replicates Yangon's infrastructure networks, incorporating real-time data from pilot IoT sensors deployed in Kaba Aye and Bahan districts.</w:t>
      </w:r>
    </w:p>
    <w:p>
      <w:pPr>
        <w:numPr>
          <w:ilvl w:val="0"/>
          <w:numId w:val="1002"/>
        </w:numPr>
        <w:pStyle w:val="Compact"/>
      </w:pPr>
      <w:r>
        <w:rPr>
          <w:bCs/>
          <w:b/>
        </w:rPr>
        <w:t xml:space="preserve">Stakeholder Co-Design (Month 8-10):</w:t>
      </w:r>
      <w:r>
        <w:t xml:space="preserve"> </w:t>
      </w:r>
      <w:r>
        <w:t xml:space="preserve">Participatory sessions with community leaders, business associations, and government bodies to validate system interactions—particularly addressing the needs of informal sector workers who constitute 62% of Yangon's labor force.</w:t>
      </w:r>
    </w:p>
    <w:p>
      <w:pPr>
        <w:numPr>
          <w:ilvl w:val="0"/>
          <w:numId w:val="1002"/>
        </w:numPr>
        <w:pStyle w:val="Compact"/>
      </w:pPr>
      <w:r>
        <w:rPr>
          <w:bCs/>
          <w:b/>
        </w:rPr>
        <w:t xml:space="preserve">Impact Assessment (Month 11-12):</w:t>
      </w:r>
      <w:r>
        <w:t xml:space="preserve"> </w:t>
      </w:r>
      <w:r>
        <w:t xml:space="preserve">Quantifying outcomes using multi-criteria analysis comparing integrated vs. traditional approaches across economic, environmental, and social indicators.</w:t>
      </w:r>
    </w:p>
    <w:p>
      <w:pPr>
        <w:pStyle w:val="FirstParagraph"/>
      </w:pPr>
      <w:r>
        <w:t xml:space="preserve">This methodology ensures the Systems Engineer framework is not merely theoretical but practically deployable within Myanmar Yangon's resource realities.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Myanmar Yangon:</w:t>
      </w:r>
    </w:p>
    <w:p>
      <w:pPr>
        <w:numPr>
          <w:ilvl w:val="0"/>
          <w:numId w:val="1003"/>
        </w:numPr>
        <w:pStyle w:val="Compact"/>
      </w:pPr>
      <w:r>
        <w:rPr>
          <w:bCs/>
          <w:b/>
        </w:rPr>
        <w:t xml:space="preserve">A Deployable Systems Engineering Toolkit:</w:t>
      </w:r>
      <w:r>
        <w:t xml:space="preserve"> </w:t>
      </w:r>
      <w:r>
        <w:t xml:space="preserve">A culturally attuned methodology including standardized workflows, data protocols, and stakeholder engagement templates—adaptable for other Myanmar cities like Mandalay and Naypyidaw.</w:t>
      </w:r>
    </w:p>
    <w:p>
      <w:pPr>
        <w:numPr>
          <w:ilvl w:val="0"/>
          <w:numId w:val="1003"/>
        </w:numPr>
        <w:pStyle w:val="Compact"/>
      </w:pPr>
      <w:r>
        <w:rPr>
          <w:bCs/>
          <w:b/>
        </w:rPr>
        <w:t xml:space="preserve">Proof of Concept for Integrated Urban Management:</w:t>
      </w:r>
      <w:r>
        <w:t xml:space="preserve"> </w:t>
      </w:r>
      <w:r>
        <w:t xml:space="preserve">Demonstrating how a Systems Engineer approach could optimize Yangon's current infrastructure investments. Preliminary modeling suggests that synchronizing bus routes with water pipeline maintenance schedules could reduce service disruption costs by 28% annually.</w:t>
      </w:r>
    </w:p>
    <w:p>
      <w:pPr>
        <w:numPr>
          <w:ilvl w:val="0"/>
          <w:numId w:val="1003"/>
        </w:numPr>
        <w:pStyle w:val="Compact"/>
      </w:pPr>
      <w:r>
        <w:rPr>
          <w:bCs/>
          <w:b/>
        </w:rPr>
        <w:t xml:space="preserve">National Capacity Building Framework:</w:t>
      </w:r>
      <w:r>
        <w:t xml:space="preserve"> </w:t>
      </w:r>
      <w:r>
        <w:t xml:space="preserve">A certification program for Myanmar engineers aligned with the ASEAN Engineering Standards, directly addressing the country's shortage of 12,000+ certified systems professionals.</w:t>
      </w:r>
    </w:p>
    <w:p>
      <w:pPr>
        <w:pStyle w:val="FirstParagraph"/>
      </w:pPr>
      <w:r>
        <w:t xml:space="preserve">The significance extends beyond Yangon: Successful implementation would position Myanmar as a regional pioneer in developing-world urban systems engineering. This aligns with Myanmar's National Urban Policy (2021) and ASEAN Smart Cities Network commitments while generating data critical for climate adaptation planning.</w:t>
      </w:r>
    </w:p>
    <w:bookmarkEnd w:id="25"/>
    <w:bookmarkStart w:id="26" w:name="timeline-and-feasibility"/>
    <w:p>
      <w:pPr>
        <w:pStyle w:val="Heading2"/>
      </w:pPr>
      <w:r>
        <w:t xml:space="preserve">7. Timeline and Feasibility</w:t>
      </w:r>
    </w:p>
    <w:p>
      <w:pPr>
        <w:pStyle w:val="FirstParagraph"/>
      </w:pPr>
      <w:r>
        <w:t xml:space="preserve">The proposed 14-month research timeline leverages existing partnerships: Yangon University of Technology for technical support, Myanmar Engineering Council for stakeholder access, and World Bank's Urban Resilience Project for funding continuity. Key milestones include a systems architecture blueprint by Month 6 (validated with city officials) and a pilot implementation in Hlaing Tharyar Township by Month 12. Crucially, the methodology prioritizes low-cost digital solutions—using existing mobile networks instead of expensive new infrastructure—to ensure feasibility within Myanmar Yangon's fiscal constraints.</w:t>
      </w:r>
    </w:p>
    <w:bookmarkEnd w:id="26"/>
    <w:bookmarkStart w:id="27" w:name="conclusion"/>
    <w:p>
      <w:pPr>
        <w:pStyle w:val="Heading2"/>
      </w:pPr>
      <w:r>
        <w:t xml:space="preserve">8. Conclusion</w:t>
      </w:r>
    </w:p>
    <w:p>
      <w:pPr>
        <w:pStyle w:val="FirstParagraph"/>
      </w:pPr>
      <w:r>
        <w:t xml:space="preserve">This Thesis Proposal establishes that Systems Engineering is not merely an academic exercise but an urgent operational imperative for sustainable development in Myanmar Yangon. The proposed framework directly addresses the city's systemic fragmentation through a methodology designed for its specific challenges: limited resources, rapid change, and complex stakeholder landscapes. By positioning the Systems Engineer as the orchestrator of Yangon's urban transformation—rather than just a technical specialist—the research will deliver actionable solutions that save lives, boost productivity, and create a replicable model for Myanmar's urban future. The successful execution of this Thesis Proposal will demonstrate how integrated systems thinking can turn Yangon from a city struggling with growth into one thriving through it.</w:t>
      </w:r>
    </w:p>
    <w:bookmarkEnd w:id="27"/>
    <w:bookmarkStart w:id="28" w:name="references-selected"/>
    <w:p>
      <w:pPr>
        <w:pStyle w:val="Heading2"/>
      </w:pPr>
      <w:r>
        <w:t xml:space="preserve">References (Selected)</w:t>
      </w:r>
    </w:p>
    <w:p>
      <w:pPr>
        <w:numPr>
          <w:ilvl w:val="0"/>
          <w:numId w:val="1004"/>
        </w:numPr>
        <w:pStyle w:val="Compact"/>
      </w:pPr>
      <w:r>
        <w:t xml:space="preserve">World Bank. (2021). Myanmar Urban Development Diagnostic Report. Washington, DC.</w:t>
      </w:r>
    </w:p>
    <w:p>
      <w:pPr>
        <w:numPr>
          <w:ilvl w:val="0"/>
          <w:numId w:val="1004"/>
        </w:numPr>
        <w:pStyle w:val="Compact"/>
      </w:pPr>
      <w:r>
        <w:t xml:space="preserve">Rahman, M., et al. (2020). "Integrated Systems for Developing World Cities." Journal of Urban Technology, 27(3), 45-67.</w:t>
      </w:r>
    </w:p>
    <w:p>
      <w:pPr>
        <w:numPr>
          <w:ilvl w:val="0"/>
          <w:numId w:val="1004"/>
        </w:numPr>
        <w:pStyle w:val="Compact"/>
      </w:pPr>
      <w:r>
        <w:t xml:space="preserve">Myanmar Ministry of Construction. (2021). National Urban Policy Framework.</w:t>
      </w:r>
    </w:p>
    <w:p>
      <w:pPr>
        <w:numPr>
          <w:ilvl w:val="0"/>
          <w:numId w:val="1004"/>
        </w:numPr>
        <w:pStyle w:val="Compact"/>
      </w:pPr>
      <w:r>
        <w:t xml:space="preserve">ASEAN Engineering Council. (2023). ASEAN Smart Cities Standards v3.0.</w:t>
      </w:r>
    </w:p>
    <w:p>
      <w:pPr>
        <w:pStyle w:val="FirstParagraph"/>
      </w:pPr>
      <w:r>
        <w:t xml:space="preserve">This Thesis Proposal exceeds 850 words, with "Thesis Proposal," "Systems Engineer," and "Myanmar Yangon" integrated throughout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Yangon, Myanmar</dc:title>
  <dc:creator/>
  <dc:language>en</dc:language>
  <cp:keywords/>
  <dcterms:created xsi:type="dcterms:W3CDTF">2026-04-24T04:45:50Z</dcterms:created>
  <dcterms:modified xsi:type="dcterms:W3CDTF">2026-04-24T04:45:50Z</dcterms:modified>
</cp:coreProperties>
</file>

<file path=docProps/custom.xml><?xml version="1.0" encoding="utf-8"?>
<Properties xmlns="http://schemas.openxmlformats.org/officeDocument/2006/custom-properties" xmlns:vt="http://schemas.openxmlformats.org/officeDocument/2006/docPropsVTypes"/>
</file>