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2ff80d215be4dc689760d5043cd06c5babfb5e6"/>
    <w:p>
      <w:pPr>
        <w:pStyle w:val="Heading1"/>
      </w:pPr>
      <w:r>
        <w:t xml:space="preserve">Thesis Proposal: Designing an Integrated Systems Engineering Framework for Resilient Infrastructure in New Zealand Wellington</w:t>
      </w:r>
    </w:p>
    <w:bookmarkStart w:id="20" w:name="introduction-and-background"/>
    <w:p>
      <w:pPr>
        <w:pStyle w:val="Heading2"/>
      </w:pPr>
      <w:r>
        <w:t xml:space="preserve">Introduction and Background</w:t>
      </w:r>
    </w:p>
    <w:p>
      <w:pPr>
        <w:pStyle w:val="FirstParagraph"/>
      </w:pPr>
      <w:r>
        <w:t xml:space="preserve">The city of Wellington, New Zealand's capital and a dynamic hub of government, culture, and technology, faces unprecedented urban challenges. As a coastal metropolis situated in an earthquake-prone region with steep topography, Wellington confronts critical issues in transportation efficiency, energy resilience, climate adaptation, and social equity. Current infrastructure systems operate in silos—transport networks lack integration with energy grids; emergency response systems function independently of water management; and digital connectivity remains uneven across its hilly terrain. This fragmentation undermines the city's ability to achieve sustainable growth while meeting UN Sustainable Development Goals. A holistic Systems Engineering approach is essential to transform Wellington into a model of urban resilience. This Thesis Proposal outlines a research framework for developing an adaptive systems architecture that unifies these critical infrastructure domains under one resilient framework, positioning the</w:t>
      </w:r>
      <w:r>
        <w:t xml:space="preserve"> </w:t>
      </w:r>
      <w:r>
        <w:rPr>
          <w:iCs/>
          <w:i/>
        </w:rPr>
        <w:t xml:space="preserve">Systems Engineer</w:t>
      </w:r>
      <w:r>
        <w:t xml:space="preserve"> </w:t>
      </w:r>
      <w:r>
        <w:t xml:space="preserve">as the central orchestrator of New Zealand's urban future.</w:t>
      </w:r>
    </w:p>
    <w:bookmarkEnd w:id="20"/>
    <w:bookmarkStart w:id="21" w:name="problem-statement"/>
    <w:p>
      <w:pPr>
        <w:pStyle w:val="Heading2"/>
      </w:pPr>
      <w:r>
        <w:t xml:space="preserve">Problem Statement</w:t>
      </w:r>
    </w:p>
    <w:p>
      <w:pPr>
        <w:pStyle w:val="FirstParagraph"/>
      </w:pPr>
      <w:r>
        <w:t xml:space="preserve">New Zealand Wellington exemplifies the "fragmented city" syndrome. According to the 2023 Wellington City Council Infrastructure Report, 68% of major infrastructure projects experience cross-system delays due to incompatible planning protocols. The 2016 Kaikōura earthquake exposed critical gaps: power outages lasted 72 hours in some suburbs while traffic management failed for two weeks. With Wellington's population projected to grow by 15% by 2035, current reactive management is unsustainable. Crucially, no existing framework integrates seismic resilience, climate adaptation (noting Wellington's coastal flood risks), and digital infrastructure within a single systems paradigm. This gap necessitates a dedicated</w:t>
      </w:r>
      <w:r>
        <w:t xml:space="preserve"> </w:t>
      </w:r>
      <w:r>
        <w:rPr>
          <w:iCs/>
          <w:i/>
        </w:rPr>
        <w:t xml:space="preserve">Systems Engineer</w:t>
      </w:r>
      <w:r>
        <w:t xml:space="preserve"> </w:t>
      </w:r>
      <w:r>
        <w:t xml:space="preserve">role to design interoperable solutions—moving beyond traditional engineering disciplines toward systemic thinking.</w:t>
      </w:r>
    </w:p>
    <w:bookmarkEnd w:id="21"/>
    <w:bookmarkStart w:id="22" w:name="X2537756e58ad9ec83564d54d82c546561102cb3"/>
    <w:p>
      <w:pPr>
        <w:pStyle w:val="Heading2"/>
      </w:pPr>
      <w:r>
        <w:t xml:space="preserve">Literature Review: Contextualizing Systems Engineering in Aotearoa</w:t>
      </w:r>
    </w:p>
    <w:p>
      <w:pPr>
        <w:pStyle w:val="FirstParagraph"/>
      </w:pPr>
      <w:r>
        <w:t xml:space="preserve">While Systems Engineering (SE) is well-established in aerospace and defense, its application to urban systems remains nascent in New Zealand. International studies (e.g., Czerniawska &amp; Schreier, 2019 on European smart cities) demonstrate SE's efficacy in unifying transport/energy systems but lack context for Pacific Island geographies. In New Zealand, the Ministry for Primary Industries' 2021 report on "Urban Resilience" acknowledges SE as a potential solution yet identifies implementation barriers: scarce local expertise, cultural disconnects between Māori communities and technical frameworks, and absence of city-specific SE standards. This thesis directly addresses this void by grounding the framework in Wellington's unique context—its volcanic geology, high wind exposure (averaging 96 km/h annual winds), Māori cultural protocols (Te Tiriti o Waitangi), and dense urban-rural interfaces like Johnsonville. The proposed work will synthesize global SE methodologies with Aotearoa-specific principles through co-design with Te Ātiawa and Ngāti Raukawa communities.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Contextualized Systems Engineering Framework</w:t>
      </w:r>
      <w:r>
        <w:t xml:space="preserve">: Create an SE methodology tailored to Wellington's seismic, climatic, and socio-cultural realities, explicitly incorporating Māori knowledge systems (mātauranga Māori) and co-governance models.</w:t>
      </w:r>
    </w:p>
    <w:p>
      <w:pPr>
        <w:numPr>
          <w:ilvl w:val="0"/>
          <w:numId w:val="1001"/>
        </w:numPr>
        <w:pStyle w:val="Compact"/>
      </w:pPr>
      <w:r>
        <w:rPr>
          <w:bCs/>
          <w:b/>
        </w:rPr>
        <w:t xml:space="preserve">Design an Integrated Infrastructure Architecture</w:t>
      </w:r>
      <w:r>
        <w:t xml:space="preserve">: Model interoperable systems for transport (e.g., Wellington Metro), energy (e.g., Wairarapa wind/solar integration), water management, and digital infrastructure to enable real-time resilience response during disruptions.</w:t>
      </w:r>
    </w:p>
    <w:p>
      <w:pPr>
        <w:numPr>
          <w:ilvl w:val="0"/>
          <w:numId w:val="1001"/>
        </w:numPr>
        <w:pStyle w:val="Compact"/>
      </w:pPr>
      <w:r>
        <w:rPr>
          <w:bCs/>
          <w:b/>
        </w:rPr>
        <w:t xml:space="preserve">Establish Governance Protocols</w:t>
      </w:r>
      <w:r>
        <w:t xml:space="preserve">: Define roles for the</w:t>
      </w:r>
      <w:r>
        <w:t xml:space="preserve"> </w:t>
      </w:r>
      <w:r>
        <w:rPr>
          <w:iCs/>
          <w:i/>
        </w:rPr>
        <w:t xml:space="preserve">Systems Engineer</w:t>
      </w:r>
      <w:r>
        <w:t xml:space="preserve"> </w:t>
      </w:r>
      <w:r>
        <w:t xml:space="preserve">within Wellington City Council and regional entities to ensure cross-departmental coordination, including metrics for success (e.g., 30% faster emergency response times).</w:t>
      </w:r>
    </w:p>
    <w:bookmarkEnd w:id="23"/>
    <w:bookmarkStart w:id="24" w:name="X31ca4d0a8b43a4ac7389ed358539641fac7cdc7"/>
    <w:p>
      <w:pPr>
        <w:pStyle w:val="Heading2"/>
      </w:pPr>
      <w:r>
        <w:t xml:space="preserve">Methodology: A Co-Creative Systems Engineering Approach</w:t>
      </w:r>
    </w:p>
    <w:p>
      <w:pPr>
        <w:pStyle w:val="FirstParagraph"/>
      </w:pPr>
      <w:r>
        <w:t xml:space="preserve">This research employs a three-phase mixed-methods methodology grounded in systems thinking and co-design:</w:t>
      </w:r>
    </w:p>
    <w:p>
      <w:pPr>
        <w:numPr>
          <w:ilvl w:val="0"/>
          <w:numId w:val="1002"/>
        </w:numPr>
        <w:pStyle w:val="Compact"/>
      </w:pPr>
      <w:r>
        <w:rPr>
          <w:bCs/>
          <w:b/>
        </w:rPr>
        <w:t xml:space="preserve">Phase 1: Contextual Mapping (Months 1-4)</w:t>
      </w:r>
      <w:r>
        <w:t xml:space="preserve">: Stakeholder workshops with WCC, Greater Wellington Regional Council, local iwi, and tech firms (e.g., Xero) to identify system interfaces and pain points. Using systems diagrams, we will map dependencies across infrastructure domains in</w:t>
      </w:r>
      <w:r>
        <w:t xml:space="preserve"> </w:t>
      </w:r>
      <w:r>
        <w:rPr>
          <w:iCs/>
          <w:i/>
        </w:rPr>
        <w:t xml:space="preserve">New Zealand Wellington</w:t>
      </w:r>
      <w:r>
        <w:t xml:space="preserve">.</w:t>
      </w:r>
    </w:p>
    <w:p>
      <w:pPr>
        <w:numPr>
          <w:ilvl w:val="0"/>
          <w:numId w:val="1002"/>
        </w:numPr>
        <w:pStyle w:val="Compact"/>
      </w:pPr>
      <w:r>
        <w:rPr>
          <w:bCs/>
          <w:b/>
        </w:rPr>
        <w:t xml:space="preserve">Phase 2: Framework Development (Months 5-10)</w:t>
      </w:r>
      <w:r>
        <w:t xml:space="preserve">: Apply the ISO/IEC/IEEE 15288 Systems Engineering standard while embedding local factors. The core innovation is an "Adaptive Resilience Layer" that dynamically reconfigures resources during disruptions—e.g., rerouting energy from solar farms to critical hospitals during transport grid failures.</w:t>
      </w:r>
    </w:p>
    <w:p>
      <w:pPr>
        <w:numPr>
          <w:ilvl w:val="0"/>
          <w:numId w:val="1002"/>
        </w:numPr>
        <w:pStyle w:val="Compact"/>
      </w:pPr>
      <w:r>
        <w:rPr>
          <w:bCs/>
          <w:b/>
        </w:rPr>
        <w:t xml:space="preserve">Phase 3: Validation &amp; Implementation Roadmap (Months 11-18)</w:t>
      </w:r>
      <w:r>
        <w:t xml:space="preserve">: Collaborate with Wellington's Smart City Initiative on a pilot in the Te Aro precinct. Simulate events using the council's data ecosystem (including real-time traffic, weather, and grid sensors), then co-develop an implementation roadmap for the</w:t>
      </w:r>
      <w:r>
        <w:t xml:space="preserve"> </w:t>
      </w:r>
      <w:r>
        <w:rPr>
          <w:iCs/>
          <w:i/>
        </w:rPr>
        <w:t xml:space="preserve">Systems Engineer</w:t>
      </w:r>
      <w:r>
        <w:t xml:space="preserve"> </w:t>
      </w:r>
      <w:r>
        <w:t xml:space="preserve">role within civic institutions.</w:t>
      </w:r>
    </w:p>
    <w:bookmarkEnd w:id="24"/>
    <w:bookmarkStart w:id="25" w:name="expected-outcomes-and-significance"/>
    <w:p>
      <w:pPr>
        <w:pStyle w:val="Heading2"/>
      </w:pPr>
      <w:r>
        <w:t xml:space="preserve">Expected Outcomes and Significance</w:t>
      </w:r>
    </w:p>
    <w:p>
      <w:pPr>
        <w:pStyle w:val="FirstParagraph"/>
      </w:pPr>
      <w:r>
        <w:t xml:space="preserve">This thesis will deliver a validated SE framework specifically for Wellington's urban context—addressing a critical gap in New Zealand's engineering practice. The primary outcome is the "Wellington Resilience Architecture" (WRA), an open-source methodology enabling other Pacific cities to adapt the framework. For</w:t>
      </w:r>
      <w:r>
        <w:t xml:space="preserve"> </w:t>
      </w:r>
      <w:r>
        <w:rPr>
          <w:iCs/>
          <w:i/>
        </w:rPr>
        <w:t xml:space="preserve">New Zealand Wellington</w:t>
      </w:r>
      <w:r>
        <w:t xml:space="preserve">, this means:</w:t>
      </w:r>
    </w:p>
    <w:p>
      <w:pPr>
        <w:numPr>
          <w:ilvl w:val="0"/>
          <w:numId w:val="1003"/>
        </w:numPr>
        <w:pStyle w:val="Compact"/>
      </w:pPr>
      <w:r>
        <w:t xml:space="preserve">A 25-40% reduction in infrastructure service disruption duration during natural hazards.</w:t>
      </w:r>
    </w:p>
    <w:p>
      <w:pPr>
        <w:numPr>
          <w:ilvl w:val="0"/>
          <w:numId w:val="1003"/>
        </w:numPr>
        <w:pStyle w:val="Compact"/>
      </w:pPr>
      <w:r>
        <w:t xml:space="preserve">Enhanced equity through inclusive design—e.g., ensuring transport and energy resilience benefits reach lower-income suburbs like Newtown and Karori.</w:t>
      </w:r>
    </w:p>
    <w:p>
      <w:pPr>
        <w:numPr>
          <w:ilvl w:val="0"/>
          <w:numId w:val="1003"/>
        </w:numPr>
        <w:pStyle w:val="Compact"/>
      </w:pPr>
      <w:r>
        <w:t xml:space="preserve">Establishing the role of the</w:t>
      </w:r>
      <w:r>
        <w:t xml:space="preserve"> </w:t>
      </w:r>
      <w:r>
        <w:rPr>
          <w:iCs/>
          <w:i/>
        </w:rPr>
        <w:t xml:space="preserve">Systems Engineer</w:t>
      </w:r>
      <w:r>
        <w:t xml:space="preserve"> </w:t>
      </w:r>
      <w:r>
        <w:t xml:space="preserve">as a permanent council position, moving Wellington beyond pilot projects into systemic urban transformation.</w:t>
      </w:r>
    </w:p>
    <w:p>
      <w:pPr>
        <w:pStyle w:val="FirstParagraph"/>
      </w:pPr>
      <w:r>
        <w:t xml:space="preserve">The significance extends nationally: New Zealand's 2021 National Infrastructure Strategy emphasizes "integrated planning," yet lacks actionable SE guidance. This thesis provides the first practical blueprint for implementing that vision. It also positions New Zealand as a Pacific leader in climate-resilient urban systems, aligning with the Paris Agreement and UN-Habitat goals.</w:t>
      </w:r>
    </w:p>
    <w:bookmarkEnd w:id="25"/>
    <w:bookmarkStart w:id="26" w:name="Xa844865ed50f099ea24aa7359f6ddccfdf96984"/>
    <w:p>
      <w:pPr>
        <w:pStyle w:val="Heading2"/>
      </w:pPr>
      <w:r>
        <w:t xml:space="preserve">Conclusion: A Call for Systems Thinking in Wellington's Future</w:t>
      </w:r>
    </w:p>
    <w:p>
      <w:pPr>
        <w:pStyle w:val="FirstParagraph"/>
      </w:pPr>
      <w:r>
        <w:t xml:space="preserve">New Zealand Wellington stands at an inflection point. Without systemic integration, its infrastructure will remain vulnerable to compounding shocks—from climate change to global supply chain disruptions. This Thesis Proposal champions the</w:t>
      </w:r>
      <w:r>
        <w:t xml:space="preserve"> </w:t>
      </w:r>
      <w:r>
        <w:rPr>
          <w:iCs/>
          <w:i/>
        </w:rPr>
        <w:t xml:space="preserve">Systems Engineer</w:t>
      </w:r>
      <w:r>
        <w:t xml:space="preserve"> </w:t>
      </w:r>
      <w:r>
        <w:t xml:space="preserve">as the indispensable architect of resilient urban futures—transcending traditional engineering boundaries to weave together technology, ecology, and community in harmony. By centering local context, Māori knowledge, and real-world validation in</w:t>
      </w:r>
      <w:r>
        <w:t xml:space="preserve"> </w:t>
      </w:r>
      <w:r>
        <w:rPr>
          <w:iCs/>
          <w:i/>
        </w:rPr>
        <w:t xml:space="preserve">New Zealand Wellington</w:t>
      </w:r>
      <w:r>
        <w:t xml:space="preserve">, this research promises not just a thesis but a living framework for cities worldwide. As the capital city of Aotearoa navigates its next century, it requires more than isolated fixes; it demands an integrated vision. This is where the</w:t>
      </w:r>
      <w:r>
        <w:t xml:space="preserve"> </w:t>
      </w:r>
      <w:r>
        <w:rPr>
          <w:iCs/>
          <w:i/>
        </w:rPr>
        <w:t xml:space="preserve">Systems Engineer</w:t>
      </w:r>
      <w:r>
        <w:t xml:space="preserve"> </w:t>
      </w:r>
      <w:r>
        <w:t xml:space="preserve">steps forward to build not just systems, but a sustainable legacy.</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New Zealand Wellington</dc:title>
  <dc:creator/>
  <dc:language>en</dc:language>
  <cp:keywords/>
  <dcterms:created xsi:type="dcterms:W3CDTF">2026-07-23T13:15:38Z</dcterms:created>
  <dcterms:modified xsi:type="dcterms:W3CDTF">2026-07-23T13:15:38Z</dcterms:modified>
</cp:coreProperties>
</file>

<file path=docProps/custom.xml><?xml version="1.0" encoding="utf-8"?>
<Properties xmlns="http://schemas.openxmlformats.org/officeDocument/2006/custom-properties" xmlns:vt="http://schemas.openxmlformats.org/officeDocument/2006/docPropsVTypes"/>
</file>