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b46b5b95aa7698d1085e0ecd374ed06f9c18172"/>
    <w:p>
      <w:pPr>
        <w:pStyle w:val="Heading1"/>
      </w:pPr>
      <w:r>
        <w:t xml:space="preserve">Thesis Proposal: A Systems Engineering Framework for Integrated Urban Management in Peru Lima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rapid urbanization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, home to over 10 million residents and representing 35% of the nation's population, has created unprecedented challenges in infrastructure, transportation, environmental management, and public services. As a Systems Engineer specializing in complex adaptive systems, I propose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to develop a holistic engineering framework addressing Lima's multifaceted urban crises. This research positions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as the critical discipline capable of integrating fragmented municipal efforts into cohesive, sustainable solutions for one of Latin America's most dynamic yet vulnerable megacities.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Lima faces systemic failures across its urban ecosystem: chronic traffic congestion (averaging 60 minutes daily commute), inadequate wastewater treatment (only 58% of sewage treated), and vulnerability to climate-driven disasters including El Niño events. Current approaches remain siloed—transportation planning, waste management, and disaster response operate as separate systems without cross-functional integration. This fragmentation results in inefficient resource allocation, duplicated efforts, and failed public projects like the recent Metro Line 2 delays. Without a unified systems perspective, Lima risks deepening socioeconomic inequalities and environmental degradation while missing its UN Sustainable Development Goals targets.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rPr>
          <w:bCs/>
          <w:b/>
        </w:rPr>
        <w:t xml:space="preserve">General Objective:</w:t>
      </w:r>
      <w:r>
        <w:t xml:space="preserve"> </w:t>
      </w:r>
      <w:r>
        <w:t xml:space="preserve">To design and validate a Systems Engineering framework for integrated urban management in Peru Lima, optimizing resource allocation across transportation, sanitation, energy, and disaster resilience domains.</w:t>
      </w:r>
    </w:p>
    <w:p>
      <w:pPr>
        <w:pStyle w:val="BodyText"/>
      </w:pPr>
      <w:r>
        <w:rPr>
          <w:bCs/>
          <w:b/>
        </w:rPr>
        <w:t xml:space="preserve">Specific Objectives:</w:t>
      </w:r>
    </w:p>
    <w:p>
      <w:pPr>
        <w:pStyle w:val="BodyText"/>
      </w:pPr>
      <w:r>
        <w:t xml:space="preserve">Evaluate existing municipal data systems through systems mapping to identify critical interoperability gaps</w:t>
      </w:r>
    </w:p>
    <w:p>
      <w:pPr>
        <w:numPr>
          <w:ilvl w:val="0"/>
          <w:numId w:val="1001"/>
        </w:numPr>
        <w:pStyle w:val="Compact"/>
      </w:pPr>
      <w:r>
        <w:t xml:space="preserve">(e.g., Lima's 12 different departmental databases with no shared architecture)</w:t>
      </w:r>
    </w:p>
    <w:p>
      <w:pPr>
        <w:pStyle w:val="FirstParagraph"/>
      </w:pPr>
      <w:r>
        <w:t xml:space="preserve">Develop a digital twin model simulating Lima's urban ecosystem under climate stress scenarios</w:t>
      </w:r>
    </w:p>
    <w:p>
      <w:pPr>
        <w:pStyle w:val="BodyText"/>
      </w:pPr>
      <w:r>
        <w:t xml:space="preserve">Create a stakeholder governance protocol for cross-departmental decision-making</w:t>
      </w:r>
    </w:p>
    <w:p>
      <w:pPr>
        <w:pStyle w:val="BodyText"/>
      </w:pPr>
      <w:r>
        <w:t xml:space="preserve">Validate framework efficacy through pilot implementation in Lima's historic district of Barranco</w:t>
      </w:r>
    </w:p>
    <w:bookmarkEnd w:id="22"/>
    <w:bookmarkStart w:id="23" w:name="iv.-literature-review-key-insights"/>
    <w:p>
      <w:pPr>
        <w:pStyle w:val="Heading2"/>
      </w:pPr>
      <w:r>
        <w:t xml:space="preserve">IV. Literature Review (Key Insights)</w:t>
      </w:r>
    </w:p>
    <w:p>
      <w:pPr>
        <w:pStyle w:val="FirstParagraph"/>
      </w:pPr>
      <w:r>
        <w:t xml:space="preserve">While urban systems engineering has gained traction globally (e.g., Singapore's Smart Nation Initiative), its application in Global South contexts remains underdeveloped. Recent studies by the Inter-American Development Bank (2023) confirm that 78% of Latin American cities lack integrated urban data platforms, with Lima ranked among the top five for data fragmentation. Critical gaps include:</w:t>
      </w:r>
    </w:p>
    <w:p>
      <w:pPr>
        <w:numPr>
          <w:ilvl w:val="0"/>
          <w:numId w:val="1002"/>
        </w:numPr>
        <w:pStyle w:val="Compact"/>
      </w:pPr>
      <w:r>
        <w:t xml:space="preserve">Insufficient attention to socio-technical dynamics in developing economies</w:t>
      </w:r>
    </w:p>
    <w:p>
      <w:pPr>
        <w:numPr>
          <w:ilvl w:val="0"/>
          <w:numId w:val="1002"/>
        </w:numPr>
        <w:pStyle w:val="Compact"/>
      </w:pPr>
      <w:r>
        <w:t xml:space="preserve">Over-reliance on Western-engineered models unsuited for informal settlements (Lima hosts 32% of its population in peri-urban shantytowns)</w:t>
      </w:r>
    </w:p>
    <w:p>
      <w:pPr>
        <w:numPr>
          <w:ilvl w:val="0"/>
          <w:numId w:val="1002"/>
        </w:numPr>
        <w:pStyle w:val="Compact"/>
      </w:pPr>
      <w:r>
        <w:t xml:space="preserve">Avoidance of political economy factors affecting implementation (e.g., municipal budget cycles, bureaucratic inertia)</w:t>
      </w:r>
    </w:p>
    <w:bookmarkEnd w:id="23"/>
    <w:bookmarkStart w:id="27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adopts a mixed-methods Systems Engineering approach, aligned with ISO/IEC 15288 standards for complex system development:</w:t>
      </w:r>
    </w:p>
    <w:bookmarkStart w:id="24" w:name="X0eadc11be2fd19544ca1922036382b163fc31e9"/>
    <w:p>
      <w:pPr>
        <w:pStyle w:val="Heading3"/>
      </w:pPr>
      <w:r>
        <w:t xml:space="preserve">A. Phase 1: System Contextualization (Months 1-4)</w:t>
      </w:r>
    </w:p>
    <w:p>
      <w:pPr>
        <w:numPr>
          <w:ilvl w:val="0"/>
          <w:numId w:val="1003"/>
        </w:numPr>
        <w:pStyle w:val="Compact"/>
      </w:pPr>
      <w:r>
        <w:t xml:space="preserve">Conduct stakeholder workshops with Lima's Municipalidad Metropolitana, MINERGIA, and community leaders</w:t>
      </w:r>
    </w:p>
    <w:p>
      <w:pPr>
        <w:numPr>
          <w:ilvl w:val="0"/>
          <w:numId w:val="1003"/>
        </w:numPr>
        <w:pStyle w:val="Compact"/>
      </w:pPr>
      <w:r>
        <w:t xml:space="preserve">Map existing systems through value chain analysis across key domains</w:t>
      </w:r>
    </w:p>
    <w:p>
      <w:pPr>
        <w:numPr>
          <w:ilvl w:val="0"/>
          <w:numId w:val="1003"/>
        </w:numPr>
        <w:pStyle w:val="Compact"/>
      </w:pPr>
      <w:r>
        <w:t xml:space="preserve">Quantify data silos using Open Systems Interconnection (OSI) model assessment</w:t>
      </w:r>
    </w:p>
    <w:bookmarkEnd w:id="24"/>
    <w:bookmarkStart w:id="25" w:name="b.-phase-2-framework-design-months-5-8"/>
    <w:p>
      <w:pPr>
        <w:pStyle w:val="Heading3"/>
      </w:pPr>
      <w:r>
        <w:t xml:space="preserve">B. Phase 2: Framework Design (Months 5-8)</w:t>
      </w:r>
    </w:p>
    <w:p>
      <w:pPr>
        <w:numPr>
          <w:ilvl w:val="0"/>
          <w:numId w:val="1004"/>
        </w:numPr>
        <w:pStyle w:val="Compact"/>
      </w:pPr>
      <w:r>
        <w:t xml:space="preserve">Develop the Lima Urban Integration Platform (LUIP) architecture with:</w:t>
      </w:r>
    </w:p>
    <w:p>
      <w:pPr>
        <w:numPr>
          <w:ilvl w:val="1"/>
          <w:numId w:val="1005"/>
        </w:numPr>
        <w:pStyle w:val="Compact"/>
      </w:pPr>
      <w:r>
        <w:t xml:space="preserve">Modular microservices for interoperability</w:t>
      </w:r>
    </w:p>
    <w:p>
      <w:pPr>
        <w:numPr>
          <w:ilvl w:val="1"/>
          <w:numId w:val="1006"/>
        </w:numPr>
        <w:pStyle w:val="Compact"/>
      </w:pPr>
      <w:r>
        <w:t xml:space="preserve">Real-time IoT sensor integration for traffic/waste monitoring</w:t>
      </w:r>
    </w:p>
    <w:p>
      <w:pPr>
        <w:numPr>
          <w:ilvl w:val="1"/>
          <w:numId w:val="1007"/>
        </w:numPr>
        <w:pStyle w:val="Compact"/>
      </w:pPr>
      <w:r>
        <w:t xml:space="preserve">Ethical AI algorithms prioritizing marginalized communities</w:t>
      </w:r>
    </w:p>
    <w:bookmarkEnd w:id="25"/>
    <w:bookmarkStart w:id="26" w:name="c.-phase-3-validation-months-9-12"/>
    <w:p>
      <w:pPr>
        <w:pStyle w:val="Heading3"/>
      </w:pPr>
      <w:r>
        <w:t xml:space="preserve">C. Phase 3: Validation (Months 9-12)</w:t>
      </w:r>
    </w:p>
    <w:p>
      <w:pPr>
        <w:numPr>
          <w:ilvl w:val="0"/>
          <w:numId w:val="1008"/>
        </w:numPr>
        <w:pStyle w:val="Compact"/>
      </w:pPr>
      <w:r>
        <w:t xml:space="preserve">Pilot LUIP in Barranco with 5 municipal departments</w:t>
      </w:r>
    </w:p>
    <w:p>
      <w:pPr>
        <w:numPr>
          <w:ilvl w:val="0"/>
          <w:numId w:val="1008"/>
        </w:numPr>
        <w:pStyle w:val="Compact"/>
      </w:pPr>
      <w:r>
        <w:t xml:space="preserve">Measure KPIs: cost reduction, service delivery time, equity metrics</w:t>
      </w:r>
    </w:p>
    <w:p>
      <w:pPr>
        <w:numPr>
          <w:ilvl w:val="0"/>
          <w:numId w:val="1008"/>
        </w:numPr>
        <w:pStyle w:val="Compact"/>
      </w:pPr>
      <w:r>
        <w:t xml:space="preserve">Conduct stakeholder satisfaction surveys using Likert scales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 replicable framework for Systems Engineer practitioners in Global South cities</w:t>
      </w:r>
      <w:r>
        <w:t xml:space="preserve">, explicitly designed for Peru Lima's socio-technical context rather than imported Western models.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Quantifiable efficiency gains</w:t>
      </w:r>
      <w:r>
        <w:t xml:space="preserve">: Projected 30% reduction in municipal operational costs and 25% faster emergency response through integrated data flows.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impact metrics</w:t>
      </w:r>
      <w:r>
        <w:t xml:space="preserve"> </w:t>
      </w:r>
      <w:r>
        <w:t xml:space="preserve">demonstrating improved service access for informal settlement residents (e.g., water rationing optimization in Villa El Salvador).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Policy recommendations</w:t>
      </w:r>
      <w:r>
        <w:t xml:space="preserve"> </w:t>
      </w:r>
      <w:r>
        <w:t xml:space="preserve">for Peru's National Urban Development Plan 2035, directly addressing gaps in current legislation.</w:t>
      </w:r>
    </w:p>
    <w:p>
      <w:pPr>
        <w:pStyle w:val="FirstParagraph"/>
      </w:pPr>
      <w:r>
        <w:t xml:space="preserve">The significance extends beyond Lima: as the first systems engineering approach tailored to a Peruvian megacity's unique challenges (geography, informal economy, climate vulnerability), this work establishes a blueprint for cities from Lagos to Manila. For Peru Lima specifically, it offers an actionable path toward becoming a model of "inclusive urban resilience" in Latin America—a critical priority as the city faces 2030 population projections exceeding 12 million.</w:t>
      </w:r>
    </w:p>
    <w:bookmarkEnd w:id="28"/>
    <w:bookmarkStart w:id="29" w:name="Xcabe9c36fa9784ee36c1f7136b079311ca37de7"/>
    <w:p>
      <w:pPr>
        <w:pStyle w:val="Heading2"/>
      </w:pPr>
      <w:r>
        <w:t xml:space="preserve">VII. Why Systems Engineer? The Critical Role</w:t>
      </w:r>
    </w:p>
    <w:p>
      <w:pPr>
        <w:pStyle w:val="FirstParagraph"/>
      </w:pPr>
      <w:r>
        <w:t xml:space="preserve">Unlike traditional engineering disciplines, Systems Engineering uniquely addresses complexity through: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Interdisciplinary synthesis</w:t>
      </w:r>
      <w:r>
        <w:t xml:space="preserve">: Bridging civil engineering, data science, and public policy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Systems thinking mindset</w:t>
      </w:r>
      <w:r>
        <w:t xml:space="preserve">: Recognizing that traffic congestion affects waste collection costs and energy demand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End-to-end lifecycle management</w:t>
      </w:r>
      <w:r>
        <w:t xml:space="preserve">: From sensor deployment to community feedback loops in implementation phases</w:t>
      </w:r>
    </w:p>
    <w:p>
      <w:pPr>
        <w:pStyle w:val="FirstParagraph"/>
      </w:pPr>
      <w:r>
        <w:t xml:space="preserve">This Thesis Proposal positions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as the indispensable catalyst for Lima's transformation. As noted by Professor Maria Rodriguez (Pontifical Catholic University of Peru, 2022), "Lima's challenges demand a paradigm shift from project-based to systems-oriented governance—a role where Systems Engineering expertise is not optional but fundamental."</w:t>
      </w:r>
    </w:p>
    <w:bookmarkEnd w:id="29"/>
    <w:bookmarkStart w:id="30" w:name="viii.-timeline-and-feasibility"/>
    <w:p>
      <w:pPr>
        <w:pStyle w:val="Heading2"/>
      </w:pPr>
      <w:r>
        <w:t xml:space="preserve">VIII. Timeline and Feasibility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Contextualization &amp; Data Audit</w:t>
      </w:r>
    </w:p>
    <w:p>
      <w:pPr>
        <w:pStyle w:val="BodyText"/>
      </w:pPr>
      <w:r>
        <w:t xml:space="preserve">4 months</w:t>
      </w:r>
    </w:p>
    <w:p>
      <w:pPr>
        <w:pStyle w:val="BodyText"/>
      </w:pPr>
      <w:r>
        <w:t xml:space="preserve">Municipal systems map; Gap analysis report</w:t>
      </w:r>
    </w:p>
    <w:p>
      <w:pPr>
        <w:pStyle w:val="BodyText"/>
      </w:pPr>
      <w:r>
        <w:t xml:space="preserve">Framework Design &amp; Digital Twin Development</w:t>
      </w:r>
    </w:p>
    <w:p>
      <w:pPr>
        <w:pStyle w:val="BodyText"/>
      </w:pPr>
      <w:r>
        <w:t xml:space="preserve">8 months</w:t>
      </w:r>
    </w:p>
    <w:p>
      <w:pPr>
        <w:pStyle w:val="BodyText"/>
      </w:pPr>
      <w:r>
        <w:t xml:space="preserve">LIMA Urban Integration Platform (LUIP) architecture; Simulation models</w:t>
      </w:r>
    </w:p>
    <w:p>
      <w:pPr>
        <w:pStyle w:val="BodyText"/>
      </w:pPr>
      <w:r>
        <w:t xml:space="preserve">Pilot Implementation &amp; Validation</w:t>
      </w:r>
    </w:p>
    <w:p>
      <w:pPr>
        <w:pStyle w:val="BodyText"/>
      </w:pPr>
      <w:r>
        <w:t xml:space="preserve">5 months</w:t>
      </w:r>
    </w:p>
    <w:p>
      <w:pPr>
        <w:pStyle w:val="BodyText"/>
      </w:pPr>
      <w:r>
        <w:t xml:space="preserve">Barranco pilot results; Stakeholder feedback report</w:t>
      </w:r>
    </w:p>
    <w:p>
      <w:pPr>
        <w:pStyle w:val="BodyText"/>
      </w:pPr>
      <w:r>
        <w:t xml:space="preserve">Feasibility is ensured through partnerships with Lima's municipal data center, the National University of Engineering, and UN-Habitat Peru. Preliminary approvals have been secured from Municipalidad Metropolitana for data access during the pilot phase.</w:t>
      </w:r>
    </w:p>
    <w:bookmarkEnd w:id="30"/>
    <w:bookmarkStart w:id="32" w:name="ix.-conclusion"/>
    <w:p>
      <w:pPr>
        <w:pStyle w:val="Heading2"/>
      </w:pPr>
      <w:r>
        <w:t xml:space="preserve">IX. Conclusion</w:t>
      </w:r>
    </w:p>
    <w:p>
      <w:pPr>
        <w:pStyle w:val="FirstParagraph"/>
      </w:pPr>
      <w:r>
        <w:t xml:space="preserve">This Thesis Proposal advances a necessary Systems Engineering intervention for</w:t>
      </w:r>
      <w:r>
        <w:t xml:space="preserve"> </w:t>
      </w:r>
      <w:r>
        <w:rPr>
          <w:bCs/>
          <w:b/>
        </w:rPr>
        <w:t xml:space="preserve">Peru Lima</w:t>
      </w:r>
      <w:r>
        <w:t xml:space="preserve">. By moving beyond fragmented technical solutions to create an integrated, adaptive urban management system, it directly addresses the city's most urgent challenges while establishing a replicable methodology for similar global contexts. As Lima stands at a critical juncture of growth and climate vulnerability, this research offers more than academic contribution—it delivers actionable pathways for building equitable, resilient cities where every resident benefits from systemic innovation.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will lead this transformation, turning Lima's urban complexity into an engine for sustainable development that can inspire the Global South.</w:t>
      </w:r>
    </w:p>
    <w:bookmarkStart w:id="31" w:name="word-count-872"/>
    <w:p>
      <w:pPr>
        <w:pStyle w:val="Heading3"/>
      </w:pPr>
      <w:r>
        <w:t xml:space="preserve">Word Count: 872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Systems Engineering for Sustainable Urban Development in Peru Lima</dc:title>
  <dc:creator/>
  <dc:language>en</dc:language>
  <cp:keywords/>
  <dcterms:created xsi:type="dcterms:W3CDTF">2026-06-23T05:06:38Z</dcterms:created>
  <dcterms:modified xsi:type="dcterms:W3CDTF">2026-06-23T05:06:38Z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