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7" w:name="X9f845cd03d4a3946ebaae5f66b7f5f7affc201c"/>
    <w:p>
      <w:pPr>
        <w:pStyle w:val="Heading1"/>
      </w:pPr>
      <w:r>
        <w:t xml:space="preserve">Thesis Proposal: Advancing Integrated Systems Engineering Practices for Smart City Transformation in Spain Valencia</w:t>
      </w:r>
    </w:p>
    <w:bookmarkStart w:id="20" w:name="abstract"/>
    <w:p>
      <w:pPr>
        <w:pStyle w:val="Heading2"/>
      </w:pPr>
      <w:r>
        <w:t xml:space="preserve">Abstract</w:t>
      </w:r>
    </w:p>
    <w:p>
      <w:pPr>
        <w:pStyle w:val="FirstParagraph"/>
      </w:pPr>
      <w:r>
        <w:t xml:space="preserve">This Thesis Proposal outlines a research initiative focused on developing adaptive systems engineering frameworks specifically tailored to address the complex urban challenges facing the Valencian Community in Spain. As one of Spain's most dynamic metropolitan regions, Valencia confronts pressing demands for sustainable infrastructure, efficient public services, and resilient digital ecosystems. This study proposes that a Systems Engineer equipped with domain-specific methodologies can orchestrate holistic solutions where traditional engineering silos fail. The research will critically evaluate the implementation of systems engineering principles within Valencia's existing smart city initiatives—such as the València Smart City Plan and port logistics networks—to optimize resource allocation, reduce environmental impact, and enhance citizen well-being. This Thesis Proposal asserts that contextualized Systems Engineering practice is not merely beneficial but essential for Spain's urban centers to achieve EU Green Deal targets by 2030.</w:t>
      </w:r>
    </w:p>
    <w:bookmarkEnd w:id="20"/>
    <w:bookmarkStart w:id="21" w:name="Xeac96907637fe68ad21aec538c9bd74e6f7bc25"/>
    <w:p>
      <w:pPr>
        <w:pStyle w:val="Heading2"/>
      </w:pPr>
      <w:r>
        <w:t xml:space="preserve">1. Introduction: Context of Systems Engineering in Spain Valencia</w:t>
      </w:r>
    </w:p>
    <w:p>
      <w:pPr>
        <w:pStyle w:val="FirstParagraph"/>
      </w:pPr>
      <w:r>
        <w:t xml:space="preserve">Spain Valencia, as a leading economic and cultural hub within the Valencian Community, faces unprecedented complexity in urban management. Rapid population growth (exceeding 850,000 residents in the metropolitan area), tourism dependency (over 12 million annual visitors), and climate vulnerability necessitate integrated technical solutions. Current infrastructure—spanning transportation networks like the Metrovalencia system, energy grids, and water management—operates with fragmented systems that lack interoperability. This fragmentation results in inefficiencies: traffic congestion costs Valencia €280 million annually (València City Council, 2023), while energy waste from non-integrated building systems consumes 15% more municipal power than necessary. A Systems Engineer, trained to model interdependencies across technical, social, and environmental domains, is positioned to bridge these gaps. This Thesis Proposal directly responds to the Valencian Government’s strategic call for "Digital Transformation of Public Services" (2023), positioning Systems Engineering as the core methodology for sustainable urban advancement in Spain Valencia.</w:t>
      </w:r>
    </w:p>
    <w:bookmarkEnd w:id="21"/>
    <w:bookmarkStart w:id="22" w:name="problem-statement-and-research-gap"/>
    <w:p>
      <w:pPr>
        <w:pStyle w:val="Heading2"/>
      </w:pPr>
      <w:r>
        <w:t xml:space="preserve">2. Problem Statement and Research Gap</w:t>
      </w:r>
    </w:p>
    <w:p>
      <w:pPr>
        <w:pStyle w:val="FirstParagraph"/>
      </w:pPr>
      <w:r>
        <w:t xml:space="preserve">Existing literature on systems engineering predominantly emphasizes theoretical frameworks or case studies from North America or Germany, lacking contextual adaptation to Spain’s socio-technical landscape. In Valencia specifically, a critical research gap persists: how can a Systems Engineer design scalable, culturally sensitive systems that integrate with Spain's unique administrative structures (e.g., autonomous community governance) while addressing local priorities like coastal resilience and agricultural supply chain modernization? Current smart city projects in Valencia—such as the digital twin of the Port of Valencia—suffer from insufficient lifecycle planning, leading to budget overruns (30% average deviation) and stakeholder misalignment. This Thesis Proposal identifies a need for localized systems engineering methodologies that prioritize Valencian values: community engagement, Mediterranean climate adaptation, and alignment with Spain’s National Digital Strategy.</w:t>
      </w:r>
    </w:p>
    <w:bookmarkEnd w:id="22"/>
    <w:bookmarkStart w:id="23" w:name="research-objectives"/>
    <w:p>
      <w:pPr>
        <w:pStyle w:val="Heading2"/>
      </w:pPr>
      <w:r>
        <w:t xml:space="preserve">3. Research Objectives</w:t>
      </w:r>
    </w:p>
    <w:p>
      <w:pPr>
        <w:numPr>
          <w:ilvl w:val="0"/>
          <w:numId w:val="1001"/>
        </w:numPr>
        <w:pStyle w:val="Compact"/>
      </w:pPr>
      <w:r>
        <w:t xml:space="preserve">To develop a contextualized Systems Engineering methodology incorporating Valencian governance protocols, environmental constraints (e.g., water scarcity), and cultural factors specific to Spain Valencia.</w:t>
      </w:r>
    </w:p>
    <w:p>
      <w:pPr>
        <w:numPr>
          <w:ilvl w:val="0"/>
          <w:numId w:val="1001"/>
        </w:numPr>
        <w:pStyle w:val="Compact"/>
      </w:pPr>
      <w:r>
        <w:t xml:space="preserve">To prototype this framework within a high-impact domain: optimizing the integration of renewable energy microgrids with public transportation in Valencia City Center.</w:t>
      </w:r>
    </w:p>
    <w:p>
      <w:pPr>
        <w:numPr>
          <w:ilvl w:val="0"/>
          <w:numId w:val="1001"/>
        </w:numPr>
        <w:pStyle w:val="Compact"/>
      </w:pPr>
      <w:r>
        <w:t xml:space="preserve">To quantify efficiency gains through simulation models calibrated with real data from València’s Urban Mobility Plan and the Comunitat Valenciana Energy Agency.</w:t>
      </w:r>
    </w:p>
    <w:p>
      <w:pPr>
        <w:numPr>
          <w:ilvl w:val="0"/>
          <w:numId w:val="1001"/>
        </w:numPr>
        <w:pStyle w:val="Compact"/>
      </w:pPr>
      <w:r>
        <w:t xml:space="preserve">To establish a roadmap for Systems Engineers to collaborate effectively with Spanish municipal authorities, including compliance with Spain’s Ley de Seguridad Nacional y Ciberseguridad (2021) requirements.</w:t>
      </w:r>
    </w:p>
    <w:bookmarkEnd w:id="23"/>
    <w:bookmarkStart w:id="24" w:name="Xc2a4eff9fc17ba0945ee662411e8b3314a5c8fa"/>
    <w:p>
      <w:pPr>
        <w:pStyle w:val="Heading2"/>
      </w:pPr>
      <w:r>
        <w:t xml:space="preserve">4. Methodology: Systems Engineering in Practice</w:t>
      </w:r>
    </w:p>
    <w:p>
      <w:pPr>
        <w:pStyle w:val="FirstParagraph"/>
      </w:pPr>
      <w:r>
        <w:t xml:space="preserve">This research employs a mixed-methods approach grounded in systems thinking, adapted for Spain Valencia. Phase 1 involves ethnographic fieldwork across key Valencian institutions (UPV, Ayuntamiento de València, and the Generalitat Valenciana’s Digital Office) to map stakeholder needs and regulatory constraints. Phase 2 applies Model-Based Systems Engineering (MBSE) using SysML in collaboration with local IT firms like Vodafone Spain Valencia, focusing on interoperability between traffic management systems and renewable energy sources. Crucially, this Thesis Proposal integrates the "Valencian Citizen-Centric" principle—ensuring system design prioritizes accessibility for elderly residents and tourism-dependent businesses—a nuance often omitted in generic frameworks. Phase 3 deploys validated simulations to predict outcomes across three scenarios (baseline, incremental upgrade, full systems integration), measuring metrics like CO2 reduction and service uptime. All phases adhere to Spain’s NORMA UNE-ISO/IEC 15288:2019 for systems engineering standards, ensuring alignment with national certification requirements for a Systems Engineer.</w:t>
      </w:r>
    </w:p>
    <w:bookmarkEnd w:id="24"/>
    <w:bookmarkStart w:id="25" w:name="significance-and-expected-contribution"/>
    <w:p>
      <w:pPr>
        <w:pStyle w:val="Heading2"/>
      </w:pPr>
      <w:r>
        <w:t xml:space="preserve">5. Significance and Expected Contribution</w:t>
      </w:r>
    </w:p>
    <w:p>
      <w:pPr>
        <w:pStyle w:val="FirstParagraph"/>
      </w:pPr>
      <w:r>
        <w:t xml:space="preserve">This Thesis Proposal delivers transformative value for Spain Valencia by positioning the Systems Engineer as a strategic asset in regional development. The proposed methodology directly supports Valencia’s Smart City 2030 roadmap, which targets 45% lower carbon emissions in urban transport by 2030. Beyond immediate project benefits, this research will generate a publicly accessible Valencian Systems Engineering Toolkit (VSET), featuring templates for stakeholder workshops compliant with Spain’s public procurement laws (Ley de Contratos del Sector Público). This toolkit addresses a critical gap: the scarcity of localized resources for Spanish-speaking Systems Engineers operating in Mediterranean urban contexts. Furthermore, findings will be published in journals like</w:t>
      </w:r>
      <w:r>
        <w:t xml:space="preserve"> </w:t>
      </w:r>
      <w:r>
        <w:rPr>
          <w:iCs/>
          <w:i/>
        </w:rPr>
        <w:t xml:space="preserve">Revista de Ingeniería de Sistemas</w:t>
      </w:r>
      <w:r>
        <w:t xml:space="preserve">, contributing to Spain’s academic discourse while informing EU-funded projects under Horizon Europe that target Mediterranean climate adaptation.</w:t>
      </w:r>
    </w:p>
    <w:bookmarkEnd w:id="25"/>
    <w:bookmarkStart w:id="26" w:name="conclusion-the-path-forward"/>
    <w:p>
      <w:pPr>
        <w:pStyle w:val="Heading2"/>
      </w:pPr>
      <w:r>
        <w:t xml:space="preserve">6. Conclusion: The Path Forward</w:t>
      </w:r>
    </w:p>
    <w:p>
      <w:pPr>
        <w:pStyle w:val="FirstParagraph"/>
      </w:pPr>
      <w:r>
        <w:t xml:space="preserve">The confluence of urban complexity, digital transformation mandates, and Spain Valencia’s unique socio-environmental context demands a specialized approach to systems engineering. This Thesis Proposal argues that without a Systems Engineer deeply embedded in Valencian governance structures and technical ecosystems, Spain’s cities risk investing in isolated technologies rather than cohesive systems. By creating an adaptable framework rooted in local realities—rather than imported models—the research will empower the next generation of Spanish Systems Engineers to drive innovation where it matters most: on the streets and infrastructure of Valencia. As Spain accelerates its digital sovereignty goals, this work provides a blueprint for how a Systems Engineer can translate policy into measurable progress across urban environments throughout Spain Valencia and beyond.</w:t>
      </w:r>
    </w:p>
    <w:p>
      <w:pPr>
        <w:pStyle w:val="BodyText"/>
      </w:pPr>
      <w:r>
        <w:rPr>
          <w:bCs/>
          <w:b/>
        </w:rPr>
        <w:t xml:space="preserve">Word Count: 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Development in Spain Valencia</dc:title>
  <dc:creator/>
  <cp:keywords/>
  <dcterms:created xsi:type="dcterms:W3CDTF">2026-09-24T01:14:41Z</dcterms:created>
  <dcterms:modified xsi:type="dcterms:W3CDTF">2026-09-24T01:14:41Z</dcterms:modified>
</cp:coreProperties>
</file>

<file path=docProps/custom.xml><?xml version="1.0" encoding="utf-8"?>
<Properties xmlns="http://schemas.openxmlformats.org/officeDocument/2006/custom-properties" xmlns:vt="http://schemas.openxmlformats.org/officeDocument/2006/docPropsVTypes"/>
</file>