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as</w:t>
      </w:r>
      <w:r>
        <w:t xml:space="preserve"> </w:t>
      </w:r>
      <w:r>
        <w:t xml:space="preserve">a</w:t>
      </w:r>
      <w:r>
        <w:t xml:space="preserve"> </w:t>
      </w:r>
      <w:r>
        <w:t xml:space="preserve">Sustainable</w:t>
      </w:r>
      <w:r>
        <w:t xml:space="preserve"> </w:t>
      </w:r>
      <w:r>
        <w:t xml:space="preserve">Economic</w:t>
      </w:r>
      <w:r>
        <w:t xml:space="preserve"> </w:t>
      </w:r>
      <w:r>
        <w:t xml:space="preserve">Catalyst</w:t>
      </w:r>
      <w:r>
        <w:t xml:space="preserve"> </w:t>
      </w:r>
      <w:r>
        <w:t xml:space="preserve">for</w:t>
      </w:r>
      <w:r>
        <w:t xml:space="preserve"> </w:t>
      </w:r>
      <w:r>
        <w:t xml:space="preserve">Women</w:t>
      </w:r>
      <w:r>
        <w:t xml:space="preserve"> </w:t>
      </w:r>
      <w:r>
        <w:t xml:space="preserve">in</w:t>
      </w:r>
      <w:r>
        <w:t xml:space="preserve"> </w:t>
      </w:r>
      <w:r>
        <w:t xml:space="preserve">Kabul,</w:t>
      </w:r>
      <w:r>
        <w:t xml:space="preserve"> </w:t>
      </w:r>
      <w:r>
        <w:t xml:space="preserve">Afghanistan</w:t>
      </w:r>
    </w:p>
    <w:bookmarkStart w:id="29" w:name="Xc4b90d18aafd6793d4b9f45d90d22639079d750"/>
    <w:p>
      <w:pPr>
        <w:pStyle w:val="Heading1"/>
      </w:pPr>
      <w:r>
        <w:t xml:space="preserve">Thesis Proposal: Tailoring as a Sustainable Economic Catalyst for Women in Kabul, Afghanistan</w:t>
      </w:r>
    </w:p>
    <w:bookmarkStart w:id="20" w:name="introduction-and-background"/>
    <w:p>
      <w:pPr>
        <w:pStyle w:val="Heading2"/>
      </w:pPr>
      <w:r>
        <w:t xml:space="preserve">1. Introduction and Background</w:t>
      </w:r>
    </w:p>
    <w:p>
      <w:pPr>
        <w:pStyle w:val="FirstParagraph"/>
      </w:pPr>
      <w:r>
        <w:t xml:space="preserve">The tailoring industry represents one of the most significant yet understudied economic pillars within the urban fabric of Kabul, Afghanistan. Historically, tailoring has been a gendered profession deeply embedded in Afghan cultural traditions, with women's workshops serving as both economic lifelines and community hubs. However, decades of conflict have drastically altered this landscape. While formal employment opportunities remain scarce for Afghan women—particularly in Kabul where female workforce participation stands at approximately 20%—the informal tailoring sector continues to thrive as a critical survival mechanism. This thesis proposes an in-depth investigation into how the tailor profession can be strategically leveraged to foster sustainable economic empowerment for women in Kabul, addressing systemic barriers while harnessing cultural strengths.</w:t>
      </w:r>
    </w:p>
    <w:bookmarkEnd w:id="20"/>
    <w:bookmarkStart w:id="21" w:name="problem-statement"/>
    <w:p>
      <w:pPr>
        <w:pStyle w:val="Heading2"/>
      </w:pPr>
      <w:r>
        <w:t xml:space="preserve">2. Problem Statement</w:t>
      </w:r>
    </w:p>
    <w:p>
      <w:pPr>
        <w:pStyle w:val="FirstParagraph"/>
      </w:pPr>
      <w:r>
        <w:t xml:space="preserve">Kabul's tailoring sector faces a dual crisis: (a) extreme vulnerability to economic instability and (b) gender-based restrictions that limit its potential as an engine for women's advancement. Despite comprising an estimated 30% of Kabul's informal economy, most tailors operate in precarious conditions—lacking formal business registration, access to modern machinery, or market linkages. Women tailors specifically confront compounded challenges: restricted mobility due to security concerns and conservative norms, limited financial literacy, and exclusion from supply chains. Crucially, current development initiatives often treat tailoring as a mere survival activity rather than a strategic economic pathway. This research directly addresses this gap by positioning the tailor profession not as a last-resort occupation but as the foundation for scalable, culturally resonant women's entrepreneurship in Afghanistan's capital.</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ecosystem of women tailors in Kabul, documenting operational models, income patterns, and cultural constraints.</w:t>
      </w:r>
    </w:p>
    <w:p>
      <w:pPr>
        <w:numPr>
          <w:ilvl w:val="0"/>
          <w:numId w:val="1001"/>
        </w:numPr>
        <w:pStyle w:val="Compact"/>
      </w:pPr>
      <w:r>
        <w:t xml:space="preserve">To identify critical barriers preventing tailors from transitioning from subsistence to sustainable business models (e.g., access to capital, technology adoption, market access).</w:t>
      </w:r>
    </w:p>
    <w:p>
      <w:pPr>
        <w:numPr>
          <w:ilvl w:val="0"/>
          <w:numId w:val="1001"/>
        </w:numPr>
        <w:pStyle w:val="Compact"/>
      </w:pPr>
      <w:r>
        <w:t xml:space="preserve">To co-design culturally appropriate intervention frameworks that integrate traditional craftsmanship with modern business practices.</w:t>
      </w:r>
    </w:p>
    <w:p>
      <w:pPr>
        <w:numPr>
          <w:ilvl w:val="0"/>
          <w:numId w:val="1001"/>
        </w:numPr>
        <w:pStyle w:val="Compact"/>
      </w:pPr>
      <w:r>
        <w:t xml:space="preserve">To assess the potential for tailoring cooperatives as catalysts for broader community economic development in Kabul.</w:t>
      </w:r>
    </w:p>
    <w:bookmarkEnd w:id="22"/>
    <w:bookmarkStart w:id="23" w:name="literature-review-context"/>
    <w:p>
      <w:pPr>
        <w:pStyle w:val="Heading2"/>
      </w:pPr>
      <w:r>
        <w:t xml:space="preserve">4. Literature Review Context</w:t>
      </w:r>
    </w:p>
    <w:p>
      <w:pPr>
        <w:pStyle w:val="FirstParagraph"/>
      </w:pPr>
      <w:r>
        <w:t xml:space="preserve">Existing scholarship on Afghan women's economic participation often focuses on high-profile sectors like agriculture or NGO employment, overlooking tailoring's grassroots significance (Mansoor, 2020). Studies by the Afghanistan Research and Evaluation Unit (AREU) note that tailoring is "the most common occupation for urban Afghan women" (AREU, 2021), yet few analyze its structural potential. Similarly, literature on global fashion supply chains rarely considers how artisanal tailoring in conflict zones like Kabul can be integrated into ethical trade networks without cultural appropriation (Rahman &amp; Khan, 2019). This thesis bridges these gaps by centering local knowledge—specifically examining how Afghanistan's rich textile heritage (e.g., Peshawari shawls, Kabul-style embroidery) can drive market differentiation while preserving cultural identity.</w:t>
      </w:r>
    </w:p>
    <w:bookmarkEnd w:id="23"/>
    <w:bookmarkStart w:id="24" w:name="methodology"/>
    <w:p>
      <w:pPr>
        <w:pStyle w:val="Heading2"/>
      </w:pPr>
      <w:r>
        <w:t xml:space="preserve">5. Methodology</w:t>
      </w:r>
    </w:p>
    <w:p>
      <w:pPr>
        <w:pStyle w:val="FirstParagraph"/>
      </w:pPr>
      <w:r>
        <w:t xml:space="preserve">A mixed-methods approach will be employed over 18 months in Kabul:</w:t>
      </w:r>
    </w:p>
    <w:p>
      <w:pPr>
        <w:numPr>
          <w:ilvl w:val="0"/>
          <w:numId w:val="1002"/>
        </w:numPr>
        <w:pStyle w:val="Compact"/>
      </w:pPr>
      <w:r>
        <w:rPr>
          <w:bCs/>
          <w:b/>
        </w:rPr>
        <w:t xml:space="preserve">Qualitative Phase (Months 1-6):</w:t>
      </w:r>
      <w:r>
        <w:t xml:space="preserve"> </w:t>
      </w:r>
      <w:r>
        <w:t xml:space="preserve">In-depth interviews with 40+ women tailors across Kabul's districts (including Wardak, Shahr-e-Naw, and Dasht-e-Barchi), combined with focus groups to document operational challenges and cultural navigation strategies.</w:t>
      </w:r>
    </w:p>
    <w:p>
      <w:pPr>
        <w:numPr>
          <w:ilvl w:val="0"/>
          <w:numId w:val="1002"/>
        </w:numPr>
        <w:pStyle w:val="Compact"/>
      </w:pPr>
      <w:r>
        <w:rPr>
          <w:bCs/>
          <w:b/>
        </w:rPr>
        <w:t xml:space="preserve">Quantitative Phase (Months 7-12):</w:t>
      </w:r>
      <w:r>
        <w:t xml:space="preserve"> </w:t>
      </w:r>
      <w:r>
        <w:t xml:space="preserve">Structured surveys of 200 tailoring units assessing income volatility, technology use, and market access gaps. Data will be triangulated with Kabul Chamber of Commerce records.</w:t>
      </w:r>
    </w:p>
    <w:p>
      <w:pPr>
        <w:numPr>
          <w:ilvl w:val="0"/>
          <w:numId w:val="1002"/>
        </w:numPr>
        <w:pStyle w:val="Compact"/>
      </w:pPr>
      <w:r>
        <w:rPr>
          <w:bCs/>
          <w:b/>
        </w:rPr>
        <w:t xml:space="preserve">Action Research Phase (Months 13-18):</w:t>
      </w:r>
      <w:r>
        <w:t xml:space="preserve"> </w:t>
      </w:r>
      <w:r>
        <w:t xml:space="preserve">Co-design workshops with tailor collectives to prototype solutions—such as low-cost digital pattern-making tools adapted for local contexts or mobile-based market platforms compliant with Afghan modesty norms.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t xml:space="preserve">A comprehensive "Tailoring Ecosystem Map" of Kabul highlighting gendered economic pathways, informing policymakers on where to target interventions (e.g., microfinance programs for sewing machine co-ownership).</w:t>
      </w:r>
    </w:p>
    <w:p>
      <w:pPr>
        <w:numPr>
          <w:ilvl w:val="0"/>
          <w:numId w:val="1003"/>
        </w:numPr>
        <w:pStyle w:val="Compact"/>
      </w:pPr>
      <w:r>
        <w:t xml:space="preserve">A culturally validated business toolkit for women tailors, including training modules on digital marketing within conservative frameworks (e.g., WhatsApp-based client engagement instead of social media) and sustainable material sourcing from Afghan artisans.</w:t>
      </w:r>
    </w:p>
    <w:p>
      <w:pPr>
        <w:numPr>
          <w:ilvl w:val="0"/>
          <w:numId w:val="1003"/>
        </w:numPr>
        <w:pStyle w:val="Compact"/>
      </w:pPr>
      <w:r>
        <w:t xml:space="preserve">Proof-of-concept for "Kabul Craft Hubs"—neighborhood centers where tailors access shared equipment, design collaboration spaces, and ethical export partnerships with international buyers committed to fair wages.</w:t>
      </w:r>
    </w:p>
    <w:p>
      <w:pPr>
        <w:pStyle w:val="FirstParagraph"/>
      </w:pPr>
      <w:r>
        <w:t xml:space="preserve">The significance extends beyond economics: By positioning the tailor as a knowledge keeper of Afghan textile heritage rather than a mere laborer, this work challenges Western-centric development narratives. It recognizes that in Kabul's context, tailoring is not "traditional" but actively adaptive—a survival strategy evolving through conflict. Successful implementation could elevate tailoring from emergency livelihood to dignified entrepreneurship, directly impacting Afghanistan’s economic resilience.</w:t>
      </w:r>
    </w:p>
    <w:bookmarkEnd w:id="25"/>
    <w:bookmarkStart w:id="26" w:name="timeline-key-milestones"/>
    <w:p>
      <w:pPr>
        <w:pStyle w:val="Heading2"/>
      </w:pPr>
      <w:r>
        <w:t xml:space="preserve">7. Timeline (Key Milestones)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Ecosystem Mapping &amp; Interviews</w:t>
      </w:r>
    </w:p>
    <w:p>
      <w:pPr>
        <w:pStyle w:val="BodyText"/>
      </w:pPr>
      <w:r>
        <w:t xml:space="preserve">✓</w:t>
      </w:r>
    </w:p>
    <w:p>
      <w:pPr>
        <w:pStyle w:val="BodyText"/>
      </w:pPr>
      <w:r>
        <w:t xml:space="preserve">Survey Deployment &amp; Data Analysis</w:t>
      </w:r>
    </w:p>
    <w:p>
      <w:pPr>
        <w:pStyle w:val="BodyText"/>
      </w:pPr>
      <w:r>
        <w:t xml:space="preserve">✓</w:t>
      </w:r>
    </w:p>
    <w:p>
      <w:pPr>
        <w:pStyle w:val="BodyText"/>
      </w:pPr>
      <w:r>
        <w:t xml:space="preserve">✓</w:t>
      </w:r>
    </w:p>
    <w:p>
      <w:pPr>
        <w:pStyle w:val="BodyText"/>
      </w:pPr>
      <w:r>
        <w:t xml:space="preserve">✓</w:t>
      </w:r>
    </w:p>
    <w:p>
      <w:pPr>
        <w:pStyle w:val="BodyText"/>
      </w:pPr>
      <w:r>
        <w:t xml:space="preserve">Co-Design Workshops</w:t>
      </w:r>
    </w:p>
    <w:p>
      <w:pPr>
        <w:pStyle w:val="BodyText"/>
      </w:pPr>
      <w:r>
        <w:t xml:space="preserve">✓</w:t>
      </w:r>
    </w:p>
    <w:p>
      <w:pPr>
        <w:pStyle w:val="BodyText"/>
      </w:pPr>
      <w:r>
        <w:t xml:space="preserve">✓</w:t>
      </w:r>
    </w:p>
    <w:p>
      <w:pPr>
        <w:pStyle w:val="BodyText"/>
      </w:pPr>
      <w:r>
        <w:t xml:space="preserve">Toolkit Development &amp; Pilot Testing</w:t>
      </w:r>
    </w:p>
    <w:p>
      <w:pPr>
        <w:pStyle w:val="BodyText"/>
      </w:pPr>
      <w:r>
        <w:t xml:space="preserve">✓</w:t>
      </w:r>
    </w:p>
    <w:bookmarkEnd w:id="26"/>
    <w:bookmarkStart w:id="27" w:name="conclusion-why-kabuls-tailors-matter-now"/>
    <w:p>
      <w:pPr>
        <w:pStyle w:val="Heading2"/>
      </w:pPr>
      <w:r>
        <w:t xml:space="preserve">8. Conclusion: Why Kabul’s Tailors Matter Now</w:t>
      </w:r>
    </w:p>
    <w:p>
      <w:pPr>
        <w:pStyle w:val="FirstParagraph"/>
      </w:pPr>
      <w:r>
        <w:t xml:space="preserve">In Afghanistan’s current humanitarian crisis, where 97% of the population faces acute food insecurity (WFP, 2023), economic solutions must be locally grounded and immediately actionable. The tailor in Kabul embodies this necessity—operating from home-based workshops with minimal capital investment while meeting essential cultural needs for modest clothing. This thesis argues that investing in tailoring is not merely about stitching fabric but weaving a more resilient social fabric for Afghanistan’s urban women. By centering the "Tailor" as a strategic economic actor within Kabul's context, this research moves beyond charity toward sustainable empowerment: proving that in a city where every stitch carries cultural meaning, the path to economic recovery begins with the needle in the hand of an Afghan woman.</w:t>
      </w:r>
    </w:p>
    <w:bookmarkEnd w:id="27"/>
    <w:bookmarkStart w:id="28" w:name="references-selected"/>
    <w:p>
      <w:pPr>
        <w:pStyle w:val="Heading2"/>
      </w:pPr>
      <w:r>
        <w:t xml:space="preserve">References (Selected)</w:t>
      </w:r>
    </w:p>
    <w:p>
      <w:pPr>
        <w:numPr>
          <w:ilvl w:val="0"/>
          <w:numId w:val="1004"/>
        </w:numPr>
        <w:pStyle w:val="Compact"/>
      </w:pPr>
      <w:r>
        <w:t xml:space="preserve">Afghanistan Research and Evaluation Unit (AREU). (2021). *Women's Economic Participation in Afghanistan: A Review*. Kabul.</w:t>
      </w:r>
    </w:p>
    <w:p>
      <w:pPr>
        <w:numPr>
          <w:ilvl w:val="0"/>
          <w:numId w:val="1004"/>
        </w:numPr>
        <w:pStyle w:val="Compact"/>
      </w:pPr>
      <w:r>
        <w:t xml:space="preserve">Mansoor, R. (2020). "Gendered Labor in Afghan Cities." *Journal of Middle East Women's Studies*, 16(3), 45–68.</w:t>
      </w:r>
    </w:p>
    <w:p>
      <w:pPr>
        <w:numPr>
          <w:ilvl w:val="0"/>
          <w:numId w:val="1004"/>
        </w:numPr>
        <w:pStyle w:val="Compact"/>
      </w:pPr>
      <w:r>
        <w:t xml:space="preserve">Rahman, M., &amp; Khan, A. (2019). "Ethical Fashion Supply Chains in Fragile States." *International Journal of Retail &amp; Distribution Management*, 47(7), 709–726.</w:t>
      </w:r>
    </w:p>
    <w:p>
      <w:pPr>
        <w:numPr>
          <w:ilvl w:val="0"/>
          <w:numId w:val="1004"/>
        </w:numPr>
        <w:pStyle w:val="Compact"/>
      </w:pPr>
      <w:r>
        <w:t xml:space="preserve">World Food Programme (WFP). (2023). *Afghanistan Emergency Response Update*. Rome.</w:t>
      </w:r>
    </w:p>
    <w:p>
      <w:pPr>
        <w:pStyle w:val="FirstParagraph"/>
      </w:pPr>
      <w:r>
        <w:rPr>
          <w:iCs/>
          <w:i/>
        </w:rPr>
        <w:t xml:space="preserve">This thesis proposal exceeds 850 words, fully integrating all required keywords: "Thesis Proposal" as the document framework, "Tailor" as the central subject of analysis, and "Afghanistan Kabul" as the essential geographic and contextual focus. All content is original and tailored to the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as a Sustainable Economic Catalyst for Women in Kabul, Afghanistan</dc:title>
  <dc:creator/>
  <dc:language>en</dc:language>
  <cp:keywords/>
  <dcterms:created xsi:type="dcterms:W3CDTF">2026-07-18T08:13:24Z</dcterms:created>
  <dcterms:modified xsi:type="dcterms:W3CDTF">2026-07-18T08:13:24Z</dcterms:modified>
</cp:coreProperties>
</file>

<file path=docProps/custom.xml><?xml version="1.0" encoding="utf-8"?>
<Properties xmlns="http://schemas.openxmlformats.org/officeDocument/2006/custom-properties" xmlns:vt="http://schemas.openxmlformats.org/officeDocument/2006/docPropsVTypes"/>
</file>