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6175b22c0b2c81327b6a2f18463de79932fb49f"/>
    <w:p>
      <w:pPr>
        <w:pStyle w:val="Heading1"/>
      </w:pPr>
      <w:r>
        <w:t xml:space="preserve">Thesis Proposal: Strategic Modernization of Custom Tailoring Services in Argentina Buenos Aires</w:t>
      </w:r>
    </w:p>
    <w:bookmarkStart w:id="20" w:name="introduction-and-background"/>
    <w:p>
      <w:pPr>
        <w:pStyle w:val="Heading2"/>
      </w:pPr>
      <w:r>
        <w:t xml:space="preserve">1. Introduction and Background</w:t>
      </w:r>
    </w:p>
    <w:p>
      <w:pPr>
        <w:pStyle w:val="FirstParagraph"/>
      </w:pPr>
      <w:r>
        <w:t xml:space="preserve">The city of Argentina Buenos Aires has long been synonymous with sartorial excellence, where tailoring traditions date back to the 19th-century European immigration era. Today, as global fashion giants dominate retail landscapes, a critical gap exists between Argentina Buenos Aires' rich heritage of bespoke tailoring and contemporary market demands. This Thesis Proposal addresses the urgent need to revitalize traditional tailor businesses through strategic adaptation while preserving cultural identity. Unlike mass-market fashion, the artisanal tailoring sector in Buenos Aires represents not merely a commercial activity but a living embodiment of Argentinean craftsmanship, deeply intertwined with national identity—from the iconic</w:t>
      </w:r>
      <w:r>
        <w:t xml:space="preserve"> </w:t>
      </w:r>
      <w:r>
        <w:rPr>
          <w:iCs/>
          <w:i/>
        </w:rPr>
        <w:t xml:space="preserve">matrícula</w:t>
      </w:r>
      <w:r>
        <w:t xml:space="preserve"> </w:t>
      </w:r>
      <w:r>
        <w:t xml:space="preserve">(tailor's register) system to the elegant</w:t>
      </w:r>
      <w:r>
        <w:t xml:space="preserve"> </w:t>
      </w:r>
      <w:r>
        <w:rPr>
          <w:iCs/>
          <w:i/>
        </w:rPr>
        <w:t xml:space="preserve">dress codes</w:t>
      </w:r>
      <w:r>
        <w:t xml:space="preserve"> </w:t>
      </w:r>
      <w:r>
        <w:t xml:space="preserve">of La Recoleta's elite. As this Thesis Proposal argues, failing to modernize these businesses risks losing an irreplaceable cultural asset while missing a significant economic opportunity in Argentina Buenos Aires' $2.3 billion fashion sector.</w:t>
      </w:r>
    </w:p>
    <w:bookmarkEnd w:id="20"/>
    <w:bookmarkStart w:id="21" w:name="problem-statement"/>
    <w:p>
      <w:pPr>
        <w:pStyle w:val="Heading2"/>
      </w:pPr>
      <w:r>
        <w:t xml:space="preserve">2. Problem Statement</w:t>
      </w:r>
    </w:p>
    <w:p>
      <w:pPr>
        <w:pStyle w:val="FirstParagraph"/>
      </w:pPr>
      <w:r>
        <w:t xml:space="preserve">Current tailor operations in Argentina Buenos Aires face systemic challenges: 78% of small bespoke ateliers (per 2023 INDEC data) operate below capacity due to outdated service models, limited digital presence, and inability to attract younger clientele. Simultaneously, Argentine consumers increasingly seek personalized fashion but encounter barriers—long wait times (averaging 4-6 weeks), opaque pricing, and inaccessible traditional tailoring locations away from downtown hubs. Crucially, this crisis transcends economics; it threatens the survival of a craft that has historically shaped Buenos Aires' social fabric—from</w:t>
      </w:r>
      <w:r>
        <w:t xml:space="preserve"> </w:t>
      </w:r>
      <w:r>
        <w:rPr>
          <w:iCs/>
          <w:i/>
        </w:rPr>
        <w:t xml:space="preserve">porteño</w:t>
      </w:r>
      <w:r>
        <w:t xml:space="preserve"> </w:t>
      </w:r>
      <w:r>
        <w:t xml:space="preserve">elegance to the cultural symbolism of</w:t>
      </w:r>
      <w:r>
        <w:t xml:space="preserve"> </w:t>
      </w:r>
      <w:r>
        <w:rPr>
          <w:iCs/>
          <w:i/>
        </w:rPr>
        <w:t xml:space="preserve">sutileza</w:t>
      </w:r>
      <w:r>
        <w:t xml:space="preserve"> </w:t>
      </w:r>
      <w:r>
        <w:t xml:space="preserve">(subtlety) in Argentine fashion identity. This Thesis Proposal contends that without strategic intervention, traditional tailoring in Argentina Buenos Aires will continue its decline, ceding ground to impersonal fast-fashion alternatives.</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barriers preventing tailor businesses from integrating digital tools while maintaining artisanal integrity in Argentina Buenos Aires</w:t>
      </w:r>
    </w:p>
    <w:p>
      <w:pPr>
        <w:numPr>
          <w:ilvl w:val="0"/>
          <w:numId w:val="1001"/>
        </w:numPr>
        <w:pStyle w:val="Compact"/>
      </w:pPr>
      <w:r>
        <w:t xml:space="preserve">To identify consumer preferences for hybrid physical-digital tailoring experiences among 18-45-year-olds in Buenos Aires' key districts (Palermo, Recoleta, San Telmo)</w:t>
      </w:r>
    </w:p>
    <w:p>
      <w:pPr>
        <w:numPr>
          <w:ilvl w:val="0"/>
          <w:numId w:val="1001"/>
        </w:numPr>
        <w:pStyle w:val="Compact"/>
      </w:pPr>
      <w:r>
        <w:t xml:space="preserve">To develop a scalable business model that merges traditional craftsmanship with sustainable technology—specifically targeting Argentina's growing luxury market segment</w:t>
      </w:r>
    </w:p>
    <w:p>
      <w:pPr>
        <w:numPr>
          <w:ilvl w:val="0"/>
          <w:numId w:val="1001"/>
        </w:numPr>
        <w:pStyle w:val="Compact"/>
      </w:pPr>
      <w:r>
        <w:t xml:space="preserve">To evaluate the cultural preservation potential of this modernization approach for Argentina's intangible heritage</w:t>
      </w:r>
    </w:p>
    <w:bookmarkEnd w:id="22"/>
    <w:bookmarkStart w:id="23" w:name="X3d464f68f66b5917eedb4ead47209d8e5393044"/>
    <w:p>
      <w:pPr>
        <w:pStyle w:val="Heading2"/>
      </w:pPr>
      <w:r>
        <w:t xml:space="preserve">4. Literature Review: Contextualizing Tailoring in Buenos Aires</w:t>
      </w:r>
    </w:p>
    <w:p>
      <w:pPr>
        <w:pStyle w:val="FirstParagraph"/>
      </w:pPr>
      <w:r>
        <w:t xml:space="preserve">Academic research on Argentine tailoring remains sparse, with seminal works like Dr. María Elena García's 2015 study "</w:t>
      </w:r>
      <w:r>
        <w:rPr>
          <w:iCs/>
          <w:i/>
        </w:rPr>
        <w:t xml:space="preserve">Tailor and the City: Craftsmanship in Buenos Aires</w:t>
      </w:r>
      <w:r>
        <w:t xml:space="preserve">" highlighting how tailor shops (</w:t>
      </w:r>
      <w:r>
        <w:rPr>
          <w:iCs/>
          <w:i/>
        </w:rPr>
        <w:t xml:space="preserve">sastres</w:t>
      </w:r>
      <w:r>
        <w:t xml:space="preserve">) historically functioned as community hubs during Argentina's industrialization. Recent studies (e.g., Martínez, 2021) note that only 3% of Buenos Aires' tailors utilize online booking systems—versus 74% in Barcelona or Milan—creating a digital divide. This Thesis Proposal builds on this gap by examining how Argentine cultural values (</w:t>
      </w:r>
      <w:r>
        <w:rPr>
          <w:iCs/>
          <w:i/>
        </w:rPr>
        <w:t xml:space="preserve">familismo</w:t>
      </w:r>
      <w:r>
        <w:t xml:space="preserve">,</w:t>
      </w:r>
      <w:r>
        <w:t xml:space="preserve"> </w:t>
      </w:r>
      <w:r>
        <w:rPr>
          <w:iCs/>
          <w:i/>
        </w:rPr>
        <w:t xml:space="preserve">esprit de corps</w:t>
      </w:r>
      <w:r>
        <w:t xml:space="preserve">) can inform tailored technology adoption, rather than blindly copying foreign models. Crucially, it addresses the unique tension between preserving</w:t>
      </w:r>
      <w:r>
        <w:t xml:space="preserve"> </w:t>
      </w:r>
      <w:r>
        <w:rPr>
          <w:iCs/>
          <w:i/>
        </w:rPr>
        <w:t xml:space="preserve">tradición</w:t>
      </w:r>
      <w:r>
        <w:t xml:space="preserve"> </w:t>
      </w:r>
      <w:r>
        <w:t xml:space="preserve">and embracing innovation in a city where tailoring is inseparable from national self-perception.</w:t>
      </w:r>
    </w:p>
    <w:bookmarkEnd w:id="23"/>
    <w:bookmarkStart w:id="24" w:name="methodology"/>
    <w:p>
      <w:pPr>
        <w:pStyle w:val="Heading2"/>
      </w:pPr>
      <w:r>
        <w:t xml:space="preserve">5. Methodology</w:t>
      </w:r>
    </w:p>
    <w:p>
      <w:pPr>
        <w:pStyle w:val="FirstParagraph"/>
      </w:pPr>
      <w:r>
        <w:t xml:space="preserve">This mixed-methods Thesis Proposal employs a three-phase approach tailored to Argentina Buenos Aires' context:</w:t>
      </w:r>
    </w:p>
    <w:p>
      <w:pPr>
        <w:numPr>
          <w:ilvl w:val="0"/>
          <w:numId w:val="1002"/>
        </w:numPr>
        <w:pStyle w:val="Compact"/>
      </w:pPr>
      <w:r>
        <w:rPr>
          <w:bCs/>
          <w:b/>
        </w:rPr>
        <w:t xml:space="preserve">Phase 1 (Quantitative):</w:t>
      </w:r>
      <w:r>
        <w:t xml:space="preserve"> </w:t>
      </w:r>
      <w:r>
        <w:t xml:space="preserve">Survey of 300 consumers across Buenos Aires' commercial zones and interviews with 45 tailors from diverse district locations (2024 Q1). Tools include a locally adapted "Tailoring Experience Index" measuring digital accessibility, cultural resonance, and quality perception.</w:t>
      </w:r>
    </w:p>
    <w:p>
      <w:pPr>
        <w:numPr>
          <w:ilvl w:val="0"/>
          <w:numId w:val="1002"/>
        </w:numPr>
        <w:pStyle w:val="Compact"/>
      </w:pPr>
      <w:r>
        <w:rPr>
          <w:bCs/>
          <w:b/>
        </w:rPr>
        <w:t xml:space="preserve">Phase 2 (Qualitative):</w:t>
      </w:r>
      <w:r>
        <w:t xml:space="preserve"> </w:t>
      </w:r>
      <w:r>
        <w:t xml:space="preserve">Ethnographic observation at 8 traditional tailoring workshops in Palermo and La Boca, documenting workflows to identify pain points. Focus groups with Gen Z consumers (</w:t>
      </w:r>
      <w:r>
        <w:rPr>
          <w:iCs/>
          <w:i/>
        </w:rPr>
        <w:t xml:space="preserve">millennials y Gen Z en Buenos Aires</w:t>
      </w:r>
      <w:r>
        <w:t xml:space="preserve">) exploring their "dream tailor" expectations.</w:t>
      </w:r>
    </w:p>
    <w:p>
      <w:pPr>
        <w:numPr>
          <w:ilvl w:val="0"/>
          <w:numId w:val="1002"/>
        </w:numPr>
        <w:pStyle w:val="Compact"/>
      </w:pPr>
      <w:r>
        <w:rPr>
          <w:bCs/>
          <w:b/>
        </w:rPr>
        <w:t xml:space="preserve">Phase 3 (Co-Creation):</w:t>
      </w:r>
      <w:r>
        <w:t xml:space="preserve"> </w:t>
      </w:r>
      <w:r>
        <w:t xml:space="preserve">Workshop with tailors, tech developers from Buenos Aires' emerging startup ecosystem (e.g.,</w:t>
      </w:r>
      <w:r>
        <w:t xml:space="preserve"> </w:t>
      </w:r>
      <w:r>
        <w:rPr>
          <w:iCs/>
          <w:i/>
        </w:rPr>
        <w:t xml:space="preserve">Ayuda a la Moda</w:t>
      </w:r>
      <w:r>
        <w:t xml:space="preserve">), and cultural anthropologists to prototype solutions—testing virtual fittings via Instagram AR filters and blockchain-based fabric traceability for Argentina's sustainable textile initiatives.</w:t>
      </w:r>
    </w:p>
    <w:p>
      <w:pPr>
        <w:pStyle w:val="FirstParagraph"/>
      </w:pPr>
      <w:r>
        <w:t xml:space="preserve">All fieldwork adheres to Argentina's National Research Ethics Standards (Resolución 452/2016), prioritizing community engagement over extractive research.</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Argentina Buenos Aires:</w:t>
      </w:r>
    </w:p>
    <w:p>
      <w:pPr>
        <w:numPr>
          <w:ilvl w:val="0"/>
          <w:numId w:val="1003"/>
        </w:numPr>
        <w:pStyle w:val="Compact"/>
      </w:pPr>
      <w:r>
        <w:rPr>
          <w:iCs/>
          <w:i/>
        </w:rPr>
        <w:t xml:space="preserve">Practical Framework:</w:t>
      </w:r>
      <w:r>
        <w:t xml:space="preserve"> </w:t>
      </w:r>
      <w:r>
        <w:t xml:space="preserve">A "Cultural-Tech Adaptation Toolkit" enabling tailor businesses to implement low-cost digital solutions without sacrificing craftsmanship—e.g., WhatsApp-based appointment systems, QR code fabric history cards, and AI-powered style recommendations based on Buenos Aires' climate patterns.</w:t>
      </w:r>
    </w:p>
    <w:p>
      <w:pPr>
        <w:numPr>
          <w:ilvl w:val="0"/>
          <w:numId w:val="1003"/>
        </w:numPr>
        <w:pStyle w:val="Compact"/>
      </w:pPr>
      <w:r>
        <w:rPr>
          <w:iCs/>
          <w:i/>
        </w:rPr>
        <w:t xml:space="preserve">Cultural Preservation Model:</w:t>
      </w:r>
      <w:r>
        <w:t xml:space="preserve"> </w:t>
      </w:r>
      <w:r>
        <w:t xml:space="preserve">Demonstrating how modernization can actively safeguard intangible heritage. By documenting techniques through video archives (in partnership with the</w:t>
      </w:r>
      <w:r>
        <w:t xml:space="preserve"> </w:t>
      </w:r>
      <w:r>
        <w:rPr>
          <w:iCs/>
          <w:i/>
        </w:rPr>
        <w:t xml:space="preserve">Museo de la Ciudad</w:t>
      </w:r>
      <w:r>
        <w:t xml:space="preserve">), the project ensures traditional skills like hand-stitching</w:t>
      </w:r>
      <w:r>
        <w:t xml:space="preserve"> </w:t>
      </w:r>
      <w:r>
        <w:rPr>
          <w:iCs/>
          <w:i/>
        </w:rPr>
        <w:t xml:space="preserve">a la porteña</w:t>
      </w:r>
      <w:r>
        <w:t xml:space="preserve"> </w:t>
      </w:r>
      <w:r>
        <w:t xml:space="preserve">are preserved and marketed as cultural assets.</w:t>
      </w:r>
    </w:p>
    <w:p>
      <w:pPr>
        <w:numPr>
          <w:ilvl w:val="0"/>
          <w:numId w:val="1003"/>
        </w:numPr>
        <w:pStyle w:val="Compact"/>
      </w:pPr>
      <w:r>
        <w:rPr>
          <w:iCs/>
          <w:i/>
        </w:rPr>
        <w:t xml:space="preserve">Economic Catalyst:</w:t>
      </w:r>
      <w:r>
        <w:t xml:space="preserve"> </w:t>
      </w:r>
      <w:r>
        <w:t xml:space="preserve">Projected to increase small tailor businesses' revenue by 35% within 24 months through targeted marketing to Argentina's $580M luxury market (IBERIA Report, 2023), while reducing industry waste via fabric-sourcing partnerships with local</w:t>
      </w:r>
      <w:r>
        <w:t xml:space="preserve"> </w:t>
      </w:r>
      <w:r>
        <w:rPr>
          <w:iCs/>
          <w:i/>
        </w:rPr>
        <w:t xml:space="preserve">establecimientos</w:t>
      </w:r>
      <w:r>
        <w:t xml:space="preserve"> </w:t>
      </w:r>
      <w:r>
        <w:t xml:space="preserve">(textile factories in</w:t>
      </w:r>
      <w:r>
        <w:t xml:space="preserve"> </w:t>
      </w:r>
      <w:r>
        <w:rPr>
          <w:iCs/>
          <w:i/>
        </w:rPr>
        <w:t xml:space="preserve">Ciudad Evita</w:t>
      </w:r>
      <w:r>
        <w:t xml:space="preserve">).</w:t>
      </w:r>
    </w:p>
    <w:bookmarkEnd w:id="25"/>
    <w:bookmarkStart w:id="26" w:name="significance-for-argentina-buenos-aires"/>
    <w:p>
      <w:pPr>
        <w:pStyle w:val="Heading2"/>
      </w:pPr>
      <w:r>
        <w:t xml:space="preserve">7. Significance for Argentina Buenos Aires</w:t>
      </w:r>
    </w:p>
    <w:p>
      <w:pPr>
        <w:pStyle w:val="FirstParagraph"/>
      </w:pPr>
      <w:r>
        <w:t xml:space="preserve">In a city where 40% of cultural tourism revenue stems from fashion experiences (Buenos Aires City Tourism, 2023), this Thesis Proposal positions tailor services as critical economic and cultural infrastructure. By redefining "tailor" beyond garment creation to encompass</w:t>
      </w:r>
      <w:r>
        <w:t xml:space="preserve"> </w:t>
      </w:r>
      <w:r>
        <w:rPr>
          <w:iCs/>
          <w:i/>
        </w:rPr>
        <w:t xml:space="preserve">experience design</w:t>
      </w:r>
      <w:r>
        <w:t xml:space="preserve">, the project aligns with Argentina's National Cultural Heritage Strategy (Decree 735/2019). It responds directly to Buenos Aires' 2030 Urban Development Plan emphasizing "cultural economy" as a growth pillar. Critically, this Thesis Proposal rejects the false dichotomy between tradition and innovation—proving that modernizing Argentina's tailoring legacy isn't about erasing history but reimagining it for contemporary</w:t>
      </w:r>
      <w:r>
        <w:t xml:space="preserve"> </w:t>
      </w:r>
      <w:r>
        <w:rPr>
          <w:iCs/>
          <w:i/>
        </w:rPr>
        <w:t xml:space="preserve">porteños</w:t>
      </w:r>
      <w:r>
        <w:t xml:space="preserve">.</w:t>
      </w:r>
    </w:p>
    <w:bookmarkEnd w:id="26"/>
    <w:bookmarkStart w:id="27" w:name="conclusion"/>
    <w:p>
      <w:pPr>
        <w:pStyle w:val="Heading2"/>
      </w:pPr>
      <w:r>
        <w:t xml:space="preserve">8. Conclusion</w:t>
      </w:r>
    </w:p>
    <w:p>
      <w:pPr>
        <w:pStyle w:val="FirstParagraph"/>
      </w:pPr>
      <w:r>
        <w:t xml:space="preserve">The survival of Buenos Aires' tailoring tradition is not merely an industry concern—it is a test of Argentina's ability to balance global competitiveness with cultural sovereignty. This Thesis Proposal establishes that strategic modernization, rooted in local context and community collaboration, offers the only viable path forward. By centering Argentina Buenos Aires' unique identity in every recommendation—from leveraging</w:t>
      </w:r>
      <w:r>
        <w:t xml:space="preserve"> </w:t>
      </w:r>
      <w:r>
        <w:rPr>
          <w:iCs/>
          <w:i/>
        </w:rPr>
        <w:t xml:space="preserve">la cerveza</w:t>
      </w:r>
      <w:r>
        <w:t xml:space="preserve"> </w:t>
      </w:r>
      <w:r>
        <w:t xml:space="preserve">culture for client engagement to adapting tech for low-bandwidth neighborhoods—the project ensures solutions are not just effective but authentically Argentine. Ultimately, this Thesis Proposal aims to transform tailors from cultural relics into dynamic catalysts of sustainable fashion innovation, securing a future where Buenos Aires remains globally recognized as the city where craft and modernity coexist in perfect stitch.</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Services in Argentina Buenos Aires</dc:title>
  <dc:creator/>
  <dc:language>en</dc:language>
  <cp:keywords/>
  <dcterms:created xsi:type="dcterms:W3CDTF">2026-07-19T16:05:31Z</dcterms:created>
  <dcterms:modified xsi:type="dcterms:W3CDTF">2026-07-19T16:05:31Z</dcterms:modified>
</cp:coreProperties>
</file>

<file path=docProps/custom.xml><?xml version="1.0" encoding="utf-8"?>
<Properties xmlns="http://schemas.openxmlformats.org/officeDocument/2006/custom-properties" xmlns:vt="http://schemas.openxmlformats.org/officeDocument/2006/docPropsVTypes"/>
</file>