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Custom</w:t>
      </w:r>
      <w:r>
        <w:t xml:space="preserve"> </w:t>
      </w:r>
      <w:r>
        <w:t xml:space="preserve">Tailoring</w:t>
      </w:r>
      <w:r>
        <w:t xml:space="preserve"> </w:t>
      </w:r>
      <w:r>
        <w:t xml:space="preserve">Practices</w:t>
      </w:r>
      <w:r>
        <w:t xml:space="preserve"> </w:t>
      </w:r>
      <w:r>
        <w:t xml:space="preserve">in</w:t>
      </w:r>
      <w:r>
        <w:t xml:space="preserve"> </w:t>
      </w:r>
      <w:r>
        <w:t xml:space="preserve">Brazil</w:t>
      </w:r>
      <w:r>
        <w:t xml:space="preserve"> </w:t>
      </w:r>
      <w:r>
        <w:t xml:space="preserve">Brasília</w:t>
      </w:r>
    </w:p>
    <w:bookmarkStart w:id="29" w:name="X6196eb0a0b2b1e5f70d5e9da9b6038d456e3221"/>
    <w:p>
      <w:pPr>
        <w:pStyle w:val="Heading1"/>
      </w:pPr>
      <w:r>
        <w:t xml:space="preserve">Thesis Proposal: Sustainable Custom Tailoring Practices and Cultural Preservation in Brazil Brasília</w:t>
      </w:r>
    </w:p>
    <w:bookmarkStart w:id="20" w:name="introduction"/>
    <w:p>
      <w:pPr>
        <w:pStyle w:val="Heading2"/>
      </w:pPr>
      <w:r>
        <w:t xml:space="preserve">1. Introduction</w:t>
      </w:r>
    </w:p>
    <w:p>
      <w:pPr>
        <w:pStyle w:val="FirstParagraph"/>
      </w:pPr>
      <w:r>
        <w:t xml:space="preserve">The garment industry in Brazil, particularly within the vibrant urban landscape of Brasília, faces a critical juncture where traditional craftsmanship intersects with modern sustainability demands. This Thesis Proposal outlines a research project focused on</w:t>
      </w:r>
      <w:r>
        <w:t xml:space="preserve"> </w:t>
      </w:r>
      <w:r>
        <w:rPr>
          <w:bCs/>
          <w:b/>
        </w:rPr>
        <w:t xml:space="preserve">Tailor</w:t>
      </w:r>
      <w:r>
        <w:t xml:space="preserve"> </w:t>
      </w:r>
      <w:r>
        <w:t xml:space="preserve">practices within the Federal District of Brazil, specifically examining how bespoke tailoring services can contribute to both economic resilience and cultural preservation in the capital city. Brasília, as Brazil's planned capital since 1960, embodies a unique confluence of modernist architecture, federal bureaucracy, and diverse cultural influences—making it an ideal microcosm for studying the adaptation of artisanal</w:t>
      </w:r>
      <w:r>
        <w:t xml:space="preserve"> </w:t>
      </w:r>
      <w:r>
        <w:rPr>
          <w:bCs/>
          <w:b/>
        </w:rPr>
        <w:t xml:space="preserve">Tailor</w:t>
      </w:r>
      <w:r>
        <w:t xml:space="preserve"> </w:t>
      </w:r>
      <w:r>
        <w:t xml:space="preserve">traditions. This research directly addresses the urgent need to document and sustain local craftsmanship in the face of globalization and fast fashion's environmental toll.</w:t>
      </w:r>
    </w:p>
    <w:bookmarkEnd w:id="20"/>
    <w:bookmarkStart w:id="21" w:name="problem-statement"/>
    <w:p>
      <w:pPr>
        <w:pStyle w:val="Heading2"/>
      </w:pPr>
      <w:r>
        <w:t xml:space="preserve">2. Problem Statement</w:t>
      </w:r>
    </w:p>
    <w:p>
      <w:pPr>
        <w:pStyle w:val="FirstParagraph"/>
      </w:pPr>
      <w:r>
        <w:t xml:space="preserve">In Brazil, where 70% of textile waste originates from discarded ready-made garments (IBGE, 2023), Brasília's artisan tailors represent a diminishing yet vital sector. Traditional</w:t>
      </w:r>
      <w:r>
        <w:t xml:space="preserve"> </w:t>
      </w:r>
      <w:r>
        <w:rPr>
          <w:bCs/>
          <w:b/>
        </w:rPr>
        <w:t xml:space="preserve">Tailor</w:t>
      </w:r>
      <w:r>
        <w:t xml:space="preserve"> </w:t>
      </w:r>
      <w:r>
        <w:t xml:space="preserve">workshops—often family-run establishments in neighborhoods like Asa Sul and Taguatinga—struggle to compete with mass-produced clothing while simultaneously facing pressure to modernize. This crisis threatens not only livelihoods but also the intangible cultural heritage embedded in Brazilian tailoring techniques, such as hand-finishing of *mangas* (sleeves) for formal wear or adaptation of *pontas* (collar points) for regional attire. Without systematic study and strategic support, these practices risk extinction in Brazil Brasília’s rapidly evolving urban fabric.</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bespoke tailoring businesses across Brasília's key commercial districts.</w:t>
      </w:r>
    </w:p>
    <w:p>
      <w:pPr>
        <w:numPr>
          <w:ilvl w:val="0"/>
          <w:numId w:val="1001"/>
        </w:numPr>
        <w:pStyle w:val="Compact"/>
      </w:pPr>
      <w:r>
        <w:t xml:space="preserve">To analyze how traditional Brazilian tailoring techniques integrate with contemporary sustainability frameworks (e.g., circular fashion, low-waste pattern-making).</w:t>
      </w:r>
    </w:p>
    <w:p>
      <w:pPr>
        <w:numPr>
          <w:ilvl w:val="0"/>
          <w:numId w:val="1001"/>
        </w:numPr>
        <w:pStyle w:val="Compact"/>
      </w:pPr>
      <w:r>
        <w:t xml:space="preserve">To assess the socio-economic impact of artisanal</w:t>
      </w:r>
      <w:r>
        <w:t xml:space="preserve"> </w:t>
      </w:r>
      <w:r>
        <w:rPr>
          <w:bCs/>
          <w:b/>
        </w:rPr>
        <w:t xml:space="preserve">Tailor</w:t>
      </w:r>
      <w:r>
        <w:t xml:space="preserve"> </w:t>
      </w:r>
      <w:r>
        <w:t xml:space="preserve">services on local communities within Brazil Brasília.</w:t>
      </w:r>
    </w:p>
    <w:p>
      <w:pPr>
        <w:numPr>
          <w:ilvl w:val="0"/>
          <w:numId w:val="1001"/>
        </w:numPr>
        <w:pStyle w:val="Compact"/>
      </w:pPr>
      <w:r>
        <w:t xml:space="preserve">To co-create a scalable model for preserving tailoring heritage while enhancing market competitiveness.</w:t>
      </w:r>
    </w:p>
    <w:bookmarkEnd w:id="22"/>
    <w:bookmarkStart w:id="23" w:name="X022489c0c093958b51010fafcfe5efa1ed7035c"/>
    <w:p>
      <w:pPr>
        <w:pStyle w:val="Heading2"/>
      </w:pPr>
      <w:r>
        <w:t xml:space="preserve">4. Literature Review: Gaps in Brazilian Context</w:t>
      </w:r>
    </w:p>
    <w:p>
      <w:pPr>
        <w:pStyle w:val="FirstParagraph"/>
      </w:pPr>
      <w:r>
        <w:t xml:space="preserve">While global studies exist on fashion sustainability (e.g., Niinimäki et al., 2020), few focus specifically on Brazil's artisan tailors, particularly in Brasília. Existing literature emphasizes São Paulo and Rio de Janeiro, neglecting the capital’s unique position as a government-centric city where formal wear demand is exceptionally high (for diplomats, civil servants, and events at the Palace of Itamaraty). This research bridges a critical gap by centering Brasília—a UNESCO World Heritage site renowned for its modernist design—as the primary case study. Furthermore, it moves beyond economic analyses to explore how</w:t>
      </w:r>
      <w:r>
        <w:t xml:space="preserve"> </w:t>
      </w:r>
      <w:r>
        <w:rPr>
          <w:bCs/>
          <w:b/>
        </w:rPr>
        <w:t xml:space="preserve">Tailor</w:t>
      </w:r>
      <w:r>
        <w:t xml:space="preserve"> </w:t>
      </w:r>
      <w:r>
        <w:t xml:space="preserve">practices embody *cultural memory* in Brazilian urbanism, linking clothing construction to national identity.</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Ethnographic Mapping (Months 1-3)</w:t>
      </w:r>
      <w:r>
        <w:t xml:space="preserve">: Systematic survey of all registered tailoring ateliers in Brasília’s municipal zones, using GPS tagging and interviews with owners to document techniques, materials, and customer demographics.</w:t>
      </w:r>
    </w:p>
    <w:p>
      <w:pPr>
        <w:numPr>
          <w:ilvl w:val="0"/>
          <w:numId w:val="1002"/>
        </w:numPr>
        <w:pStyle w:val="Compact"/>
      </w:pPr>
      <w:r>
        <w:rPr>
          <w:bCs/>
          <w:b/>
        </w:rPr>
        <w:t xml:space="preserve">Phase 2: Sustainability Assessment (Months 4-6)</w:t>
      </w:r>
      <w:r>
        <w:t xml:space="preserve">: Collaborative workshops with tailors to quantify waste reduction (e.g., fabric scraps repurposed into accessories) and compare carbon footprints against fast-fashion alternatives. This includes analyzing Brasília-specific material sourcing—like local *serapilheira* cotton or recycled *poliéster*.</w:t>
      </w:r>
    </w:p>
    <w:p>
      <w:pPr>
        <w:numPr>
          <w:ilvl w:val="0"/>
          <w:numId w:val="1002"/>
        </w:numPr>
        <w:pStyle w:val="Compact"/>
      </w:pPr>
      <w:r>
        <w:rPr>
          <w:bCs/>
          <w:b/>
        </w:rPr>
        <w:t xml:space="preserve">Phase 3: Co-Design Intervention (Months 7-10)</w:t>
      </w:r>
      <w:r>
        <w:t xml:space="preserve">: Working with tailors and Brasília’s Department of Culture to develop a digital platform connecting artisans with eco-conscious consumers, incorporating traditional patterns into modern designs. The final output will be a publicly accessible "Brasília Tailoring Atlas" documenting techniques.</w:t>
      </w:r>
    </w:p>
    <w:bookmarkEnd w:id="24"/>
    <w:bookmarkStart w:id="25" w:name="significance-contribution"/>
    <w:p>
      <w:pPr>
        <w:pStyle w:val="Heading2"/>
      </w:pPr>
      <w:r>
        <w:t xml:space="preserve">6. Significance &amp; Contribution</w:t>
      </w:r>
    </w:p>
    <w:p>
      <w:pPr>
        <w:pStyle w:val="FirstParagraph"/>
      </w:pPr>
      <w:r>
        <w:t xml:space="preserve">This Thesis Proposal directly advances knowledge in three key areas:</w:t>
      </w:r>
    </w:p>
    <w:p>
      <w:pPr>
        <w:numPr>
          <w:ilvl w:val="0"/>
          <w:numId w:val="1003"/>
        </w:numPr>
        <w:pStyle w:val="Compact"/>
      </w:pPr>
      <w:r>
        <w:rPr>
          <w:bCs/>
          <w:b/>
        </w:rPr>
        <w:t xml:space="preserve">Cultural Preservation</w:t>
      </w:r>
      <w:r>
        <w:t xml:space="preserve">: By formalizing Brasília’s tailoring heritage, the research counters cultural homogenization driven by global fashion trends.</w:t>
      </w:r>
    </w:p>
    <w:p>
      <w:pPr>
        <w:numPr>
          <w:ilvl w:val="0"/>
          <w:numId w:val="1003"/>
        </w:numPr>
        <w:pStyle w:val="Compact"/>
      </w:pPr>
      <w:r>
        <w:rPr>
          <w:bCs/>
          <w:b/>
        </w:rPr>
        <w:t xml:space="preserve">Sustainable Urban Development</w:t>
      </w:r>
      <w:r>
        <w:t xml:space="preserve">: Tailoring exemplifies a "circular economy" model within Brazil’s urban context—reducing waste while creating skilled jobs in the city center.</w:t>
      </w:r>
    </w:p>
    <w:p>
      <w:pPr>
        <w:numPr>
          <w:ilvl w:val="0"/>
          <w:numId w:val="1003"/>
        </w:numPr>
        <w:pStyle w:val="Compact"/>
      </w:pPr>
      <w:r>
        <w:rPr>
          <w:bCs/>
          <w:b/>
        </w:rPr>
        <w:t xml:space="preserve">Policy Relevance</w:t>
      </w:r>
      <w:r>
        <w:t xml:space="preserve">: Findings will inform Brasília’s Municipal Council for Culture on integrating artisanal industries into sustainability initiatives, aligning with Brazil’s National Circular Economy Plan (2023).</w:t>
      </w:r>
    </w:p>
    <w:p>
      <w:pPr>
        <w:pStyle w:val="FirstParagraph"/>
      </w:pPr>
      <w:r>
        <w:t xml:space="preserve">The project uniquely positions the</w:t>
      </w:r>
      <w:r>
        <w:t xml:space="preserve"> </w:t>
      </w:r>
      <w:r>
        <w:rPr>
          <w:bCs/>
          <w:b/>
        </w:rPr>
        <w:t xml:space="preserve">Tailor</w:t>
      </w:r>
      <w:r>
        <w:t xml:space="preserve"> </w:t>
      </w:r>
      <w:r>
        <w:t xml:space="preserve">as a symbol of resilience: not merely a craftsman but an agent of environmental and cultural stewardship in Brazil Brasília.</w:t>
      </w:r>
    </w:p>
    <w:bookmarkEnd w:id="25"/>
    <w:bookmarkStart w:id="26" w:name="expected-outcomes"/>
    <w:p>
      <w:pPr>
        <w:pStyle w:val="Heading2"/>
      </w:pPr>
      <w:r>
        <w:t xml:space="preserve">7. Expected Outcomes</w:t>
      </w:r>
    </w:p>
    <w:p>
      <w:pPr>
        <w:pStyle w:val="FirstParagraph"/>
      </w:pPr>
      <w:r>
        <w:t xml:space="preserve">We anticipate producing:</w:t>
      </w:r>
    </w:p>
    <w:p>
      <w:pPr>
        <w:numPr>
          <w:ilvl w:val="0"/>
          <w:numId w:val="1004"/>
        </w:numPr>
        <w:pStyle w:val="Compact"/>
      </w:pPr>
      <w:r>
        <w:t xml:space="preserve">A comprehensive database of Brasília’s tailoring workshops with technique documentation (e.g., "The Art of Hand-Set Collars in Federal District Tailoring").</w:t>
      </w:r>
    </w:p>
    <w:p>
      <w:pPr>
        <w:numPr>
          <w:ilvl w:val="0"/>
          <w:numId w:val="1004"/>
        </w:numPr>
        <w:pStyle w:val="Compact"/>
      </w:pPr>
      <w:r>
        <w:t xml:space="preserve">A pilot sustainability toolkit for local tailors, including low-waste pattern templates adapted from traditional Brazilian garments like *camisa de mangas longas*.</w:t>
      </w:r>
    </w:p>
    <w:p>
      <w:pPr>
        <w:numPr>
          <w:ilvl w:val="0"/>
          <w:numId w:val="1004"/>
        </w:numPr>
        <w:pStyle w:val="Compact"/>
      </w:pPr>
      <w:r>
        <w:t xml:space="preserve">Policy recommendations for the Brasília government to establish "Heritage Tailor Zones" in designated cultural corridors (e.g., near the National Congress).</w:t>
      </w:r>
    </w:p>
    <w:bookmarkEnd w:id="26"/>
    <w:bookmarkStart w:id="27" w:name="timeline-resources"/>
    <w:p>
      <w:pPr>
        <w:pStyle w:val="Heading2"/>
      </w:pPr>
      <w:r>
        <w:t xml:space="preserve">8. Timeline &amp; Resources</w:t>
      </w:r>
    </w:p>
    <w:p>
      <w:pPr>
        <w:pStyle w:val="FirstParagraph"/>
      </w:pPr>
      <w:r>
        <w:t xml:space="preserve">The 10-month research period aligns with Brasília’s seasonal economic cycles, ensuring access to tailors during peak formal-wear seasons (January-June). Required resources include:</w:t>
      </w:r>
      <w:r>
        <w:t xml:space="preserve"> </w:t>
      </w:r>
      <w:r>
        <w:t xml:space="preserve">- Access to the University of Brasília’s Fashion Lab for textile analysis</w:t>
      </w:r>
      <w:r>
        <w:t xml:space="preserve"> </w:t>
      </w:r>
      <w:r>
        <w:t xml:space="preserve">- Partnerships with the Ministry of Culture (Brazil) and local *Sindicato das Indústrias da Confecção*</w:t>
      </w:r>
      <w:r>
        <w:t xml:space="preserve"> </w:t>
      </w:r>
      <w:r>
        <w:t xml:space="preserve">- Fieldwork budget for travel across 5 districts in Federal District</w:t>
      </w:r>
    </w:p>
    <w:bookmarkEnd w:id="27"/>
    <w:bookmarkStart w:id="28" w:name="conclusion"/>
    <w:p>
      <w:pPr>
        <w:pStyle w:val="Heading2"/>
      </w:pPr>
      <w:r>
        <w:t xml:space="preserve">9. Conclusion</w:t>
      </w:r>
    </w:p>
    <w:p>
      <w:pPr>
        <w:pStyle w:val="FirstParagraph"/>
      </w:pPr>
      <w:r>
        <w:t xml:space="preserve">In an era where Brazil’s urban centers grapple with the consequences of disposable fashion, this Thesis Proposal asserts that the</w:t>
      </w:r>
      <w:r>
        <w:t xml:space="preserve"> </w:t>
      </w:r>
      <w:r>
        <w:rPr>
          <w:bCs/>
          <w:b/>
        </w:rPr>
        <w:t xml:space="preserve">Tailor</w:t>
      </w:r>
      <w:r>
        <w:t xml:space="preserve"> </w:t>
      </w:r>
      <w:r>
        <w:t xml:space="preserve">is not a relic but a catalyst for sustainable innovation. By anchoring research in Brazil Brasília—the heart of the nation’s political and cultural identity—we can transform localized craftsmanship into a blueprint for inclusive urban development. This study transcends academia: it offers actionable pathways to empower artisans, reduce textile waste by an estimated 30% in the Federal District, and reframe tailoring as a cornerstone of Brazil’s sustainable future. The</w:t>
      </w:r>
      <w:r>
        <w:t xml:space="preserve"> </w:t>
      </w:r>
      <w:r>
        <w:rPr>
          <w:bCs/>
          <w:b/>
        </w:rPr>
        <w:t xml:space="preserve">Thesis Proposal</w:t>
      </w:r>
      <w:r>
        <w:t xml:space="preserve"> </w:t>
      </w:r>
      <w:r>
        <w:t xml:space="preserve">thus positions Brasília not just as a city under study, but as the proving ground for how tradition and modernity can coexist through the enduring artistry of the</w:t>
      </w:r>
      <w:r>
        <w:t xml:space="preserve"> </w:t>
      </w:r>
      <w:r>
        <w:rPr>
          <w:bCs/>
          <w:b/>
        </w:rPr>
        <w:t xml:space="preserve">Tailor</w:t>
      </w:r>
      <w:r>
        <w:t xml:space="preserve">.</w:t>
      </w:r>
    </w:p>
    <w:p>
      <w:pPr>
        <w:pStyle w:val="BodyText"/>
      </w:pPr>
      <w:r>
        <w:rPr>
          <w:iCs/>
          <w:i/>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Custom Tailoring Practices in Brazil Brasília</dc:title>
  <dc:creator/>
  <dc:language>en</dc:language>
  <cp:keywords/>
  <dcterms:created xsi:type="dcterms:W3CDTF">2026-07-22T15:33:05Z</dcterms:created>
  <dcterms:modified xsi:type="dcterms:W3CDTF">2026-07-22T15:33:05Z</dcterms:modified>
</cp:coreProperties>
</file>

<file path=docProps/custom.xml><?xml version="1.0" encoding="utf-8"?>
<Properties xmlns="http://schemas.openxmlformats.org/officeDocument/2006/custom-properties" xmlns:vt="http://schemas.openxmlformats.org/officeDocument/2006/docPropsVTypes"/>
</file>