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w:t>
      </w:r>
      <w:r>
        <w:t xml:space="preserve"> </w:t>
      </w:r>
      <w:r>
        <w:t xml:space="preserve">-</w:t>
      </w:r>
      <w:r>
        <w:t xml:space="preserve"> </w:t>
      </w:r>
      <w:r>
        <w:t xml:space="preserve">Revolutionizing</w:t>
      </w:r>
      <w:r>
        <w:t xml:space="preserve"> </w:t>
      </w:r>
      <w:r>
        <w:t xml:space="preserve">Custom</w:t>
      </w:r>
      <w:r>
        <w:t xml:space="preserve"> </w:t>
      </w:r>
      <w:r>
        <w:t xml:space="preserve">Apparel</w:t>
      </w:r>
      <w:r>
        <w:t xml:space="preserve"> </w:t>
      </w:r>
      <w:r>
        <w:t xml:space="preserve">in</w:t>
      </w:r>
      <w:r>
        <w:t xml:space="preserve"> </w:t>
      </w:r>
      <w:r>
        <w:t xml:space="preserve">Chile</w:t>
      </w:r>
      <w:r>
        <w:t xml:space="preserve"> </w:t>
      </w:r>
      <w:r>
        <w:t xml:space="preserve">Santiago</w:t>
      </w:r>
    </w:p>
    <w:bookmarkStart w:id="29" w:name="X73007c853f777dbd812dedb01bbc07b888a8476"/>
    <w:p>
      <w:pPr>
        <w:pStyle w:val="Heading1"/>
      </w:pPr>
      <w:r>
        <w:t xml:space="preserve">Thesis Proposal: Tailor - A Revolutionary Custom Clothing Service for Chile Santiago</w:t>
      </w:r>
    </w:p>
    <w:bookmarkStart w:id="20" w:name="introduction"/>
    <w:p>
      <w:pPr>
        <w:pStyle w:val="Heading2"/>
      </w:pPr>
      <w:r>
        <w:t xml:space="preserve">1. Introduction</w:t>
      </w:r>
    </w:p>
    <w:p>
      <w:pPr>
        <w:pStyle w:val="FirstParagraph"/>
      </w:pPr>
      <w:r>
        <w:t xml:space="preserve">The fashion industry in Chile Santiago represents a dynamic yet underserved market segment, where mass-produced clothing dominates despite growing consumer demand for personalized apparel. This Thesis Proposal outlines a research project to develop and implement "Tailor," an innovative on-demand custom tailoring service designed specifically for the cultural and economic context of Chile Santiago. Unlike traditional tailors or fast-fashion retailers, Tailor will leverage technology-driven customization, sustainable practices, and hyper-localized services to address critical gaps in Santiago's apparel ecosystem. This proposal establishes the academic foundation for a master's thesis exploring how a digitally integrated tailor model can transform consumer experiences while respecting Chilean cultural values.</w:t>
      </w:r>
    </w:p>
    <w:bookmarkEnd w:id="20"/>
    <w:bookmarkStart w:id="21" w:name="problem-statement"/>
    <w:p>
      <w:pPr>
        <w:pStyle w:val="Heading2"/>
      </w:pPr>
      <w:r>
        <w:t xml:space="preserve">2. Problem Statement</w:t>
      </w:r>
    </w:p>
    <w:p>
      <w:pPr>
        <w:pStyle w:val="FirstParagraph"/>
      </w:pPr>
      <w:r>
        <w:t xml:space="preserve">Chile Santiago faces three interconnected challenges in apparel consumption: (1) Limited access to affordable, high-quality custom tailoring, with most traditional tailors located in expensive downtown areas; (2) Environmental strain from Chile's 450 tons of textile waste annually, largely due to fast-fashion overconsumption; and (3) A generational shift toward individual expression among Santiago's youth and professionals who desire unique clothing but cannot afford luxury bespoke services. Current solutions either lack personalization (e.g., Zara, H&amp;M), are prohibitively expensive (high-end tailors in Providencia), or ignore Chile's climate-specific garment needs. This Thesis Proposal argues that Tailor can bridge these gaps through a culturally attuned model.</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validate a scalable "Tailor" business model for Santiago, integrating digital measurement tools, local artisan partnerships, and eco-friendly materials.</w:t>
      </w:r>
    </w:p>
    <w:p>
      <w:pPr>
        <w:pStyle w:val="BodyText"/>
      </w:pPr>
      <w:r>
        <w:rPr>
          <w:bCs/>
          <w:b/>
        </w:rPr>
        <w:t xml:space="preserve">Secondary Objectives:</w:t>
      </w:r>
    </w:p>
    <w:p>
      <w:pPr>
        <w:numPr>
          <w:ilvl w:val="0"/>
          <w:numId w:val="1001"/>
        </w:numPr>
        <w:pStyle w:val="Compact"/>
      </w:pPr>
      <w:r>
        <w:t xml:space="preserve">Evaluate consumer willingness-to-pay for sustainable customization in Chile Santiago through focus groups across 3 socioeconomic zones (Las Condes, Quinta Normal, Cerro Navia).</w:t>
      </w:r>
    </w:p>
    <w:p>
      <w:pPr>
        <w:numPr>
          <w:ilvl w:val="0"/>
          <w:numId w:val="1001"/>
        </w:numPr>
        <w:pStyle w:val="Compact"/>
      </w:pPr>
      <w:r>
        <w:t xml:space="preserve">Map Santiago's existing tailoring infrastructure to identify strategic partnership opportunities with local fabric suppliers and artisans.</w:t>
      </w:r>
    </w:p>
    <w:p>
      <w:pPr>
        <w:numPr>
          <w:ilvl w:val="0"/>
          <w:numId w:val="1001"/>
        </w:numPr>
        <w:pStyle w:val="Compact"/>
      </w:pPr>
      <w:r>
        <w:t xml:space="preserve">Develop a carbon footprint analysis comparing Tailor's model against conventional retail and traditional tailoring in Chile.</w:t>
      </w:r>
    </w:p>
    <w:bookmarkEnd w:id="22"/>
    <w:bookmarkStart w:id="23" w:name="X680bf124c445df953b541d47ff930b770cf60dc"/>
    <w:p>
      <w:pPr>
        <w:pStyle w:val="Heading2"/>
      </w:pPr>
      <w:r>
        <w:t xml:space="preserve">4. Literature Review: Contextualizing Tailor in Chile Santiago</w:t>
      </w:r>
    </w:p>
    <w:p>
      <w:pPr>
        <w:pStyle w:val="FirstParagraph"/>
      </w:pPr>
      <w:r>
        <w:t xml:space="preserve">Existing literature on fashion innovation emphasizes customization as the next frontier (Wirtz et al., 2019), yet most studies focus on European or Asian markets. Research by García &amp; Mendoza (2021) identifies Santiago's unique "hybrid" consumer behavior: urban professionals seek Western-style customization but demand Chilean textile heritage integration (e.g., incorporating *chilena* embroidery patterns). Crucially, no academic work has addressed how a technology-enabled tailor service can thrive within Chile's specific regulatory environment (e.g., labor laws for small-scale artisans) or cultural preferences for personal relationships in service industries. This Thesis Proposal fills that gap by centering "Tailor" within Santiago's social fabric.</w:t>
      </w:r>
    </w:p>
    <w:bookmarkEnd w:id="23"/>
    <w:bookmarkStart w:id="24" w:name="methodology"/>
    <w:p>
      <w:pPr>
        <w:pStyle w:val="Heading2"/>
      </w:pPr>
      <w:r>
        <w:t xml:space="preserve">5. Methodology</w:t>
      </w:r>
    </w:p>
    <w:p>
      <w:pPr>
        <w:pStyle w:val="FirstParagraph"/>
      </w:pPr>
      <w:r>
        <w:t xml:space="preserve">The research adopts a mixed-methods approach over 18 months:</w:t>
      </w:r>
    </w:p>
    <w:p>
      <w:pPr>
        <w:numPr>
          <w:ilvl w:val="0"/>
          <w:numId w:val="1002"/>
        </w:numPr>
        <w:pStyle w:val="Compact"/>
      </w:pPr>
      <w:r>
        <w:rPr>
          <w:bCs/>
          <w:b/>
        </w:rPr>
        <w:t xml:space="preserve">Phase 1 (Months 1-4):</w:t>
      </w:r>
      <w:r>
        <w:t xml:space="preserve"> </w:t>
      </w:r>
      <w:r>
        <w:t xml:space="preserve">Ethnographic study of Santiago consumers' apparel habits via structured interviews with 75 participants across income brackets. Focus on pain points in current tailoring access.</w:t>
      </w:r>
    </w:p>
    <w:p>
      <w:pPr>
        <w:numPr>
          <w:ilvl w:val="0"/>
          <w:numId w:val="1002"/>
        </w:numPr>
        <w:pStyle w:val="Compact"/>
      </w:pPr>
      <w:r>
        <w:rPr>
          <w:bCs/>
          <w:b/>
        </w:rPr>
        <w:t xml:space="preserve">Phase 2 (Months 5-8):</w:t>
      </w:r>
      <w:r>
        <w:t xml:space="preserve"> </w:t>
      </w:r>
      <w:r>
        <w:t xml:space="preserve">Collaborative design sessions with Chilean artisans and textile producers (e.g., *Fábricas de Pueblo*) to co-develop Tailor's production workflow, prioritizing local material sourcing.</w:t>
      </w:r>
    </w:p>
    <w:p>
      <w:pPr>
        <w:numPr>
          <w:ilvl w:val="0"/>
          <w:numId w:val="1002"/>
        </w:numPr>
        <w:pStyle w:val="Compact"/>
      </w:pPr>
      <w:r>
        <w:rPr>
          <w:bCs/>
          <w:b/>
        </w:rPr>
        <w:t xml:space="preserve">Phase 3 (Months 9-14):</w:t>
      </w:r>
      <w:r>
        <w:t xml:space="preserve"> </w:t>
      </w:r>
      <w:r>
        <w:t xml:space="preserve">Pilot launch of Tailor in Las Condes district with a digital platform allowing virtual fittings via smartphone. Measure metrics: customer retention, waste reduction vs. traditional tailoring, and social impact on artisan incomes.</w:t>
      </w:r>
    </w:p>
    <w:p>
      <w:pPr>
        <w:numPr>
          <w:ilvl w:val="0"/>
          <w:numId w:val="1002"/>
        </w:numPr>
        <w:pStyle w:val="Compact"/>
      </w:pPr>
      <w:r>
        <w:rPr>
          <w:bCs/>
          <w:b/>
        </w:rPr>
        <w:t xml:space="preserve">Phase 4 (Months 15-18):</w:t>
      </w:r>
      <w:r>
        <w:t xml:space="preserve"> </w:t>
      </w:r>
      <w:r>
        <w:t xml:space="preserve">Quantitative analysis of pilot data combined with economic modeling to propose a scalable business plan for Chile Santiago expansion.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3"/>
        </w:numPr>
        <w:pStyle w:val="Compact"/>
      </w:pPr>
      <w:r>
        <w:rPr>
          <w:bCs/>
          <w:b/>
        </w:rPr>
        <w:t xml:space="preserve">Academic Contribution:</w:t>
      </w:r>
      <w:r>
        <w:t xml:space="preserve"> </w:t>
      </w:r>
      <w:r>
        <w:t xml:space="preserve">A culturally specific framework for "tailored" (customized) service innovation in emerging markets, challenging Western-centric fashion theories.</w:t>
      </w:r>
    </w:p>
    <w:p>
      <w:pPr>
        <w:numPr>
          <w:ilvl w:val="0"/>
          <w:numId w:val="1003"/>
        </w:numPr>
        <w:pStyle w:val="Compact"/>
      </w:pPr>
      <w:r>
        <w:rPr>
          <w:bCs/>
          <w:b/>
        </w:rPr>
        <w:t xml:space="preserve">Economic Impact:</w:t>
      </w:r>
      <w:r>
        <w:t xml:space="preserve"> </w:t>
      </w:r>
      <w:r>
        <w:t xml:space="preserve">Tailor will generate micro-employment for 50+ Santiago artisans while capturing 15% of Santiago's untapped custom apparel market ($28M annual opportunity).</w:t>
      </w:r>
    </w:p>
    <w:p>
      <w:pPr>
        <w:numPr>
          <w:ilvl w:val="0"/>
          <w:numId w:val="1003"/>
        </w:numPr>
        <w:pStyle w:val="Compact"/>
      </w:pPr>
      <w:r>
        <w:rPr>
          <w:bCs/>
          <w:b/>
        </w:rPr>
        <w:t xml:space="preserve">Sustainability Metric:</w:t>
      </w:r>
      <w:r>
        <w:t xml:space="preserve"> </w:t>
      </w:r>
      <w:r>
        <w:t xml:space="preserve">A projected 60% reduction in garment waste vs. fast-fashion models through "design-for-longevity" principles and local production.</w:t>
      </w:r>
    </w:p>
    <w:p>
      <w:pPr>
        <w:numPr>
          <w:ilvl w:val="0"/>
          <w:numId w:val="1003"/>
        </w:numPr>
        <w:pStyle w:val="Compact"/>
      </w:pPr>
      <w:r>
        <w:rPr>
          <w:bCs/>
          <w:b/>
        </w:rPr>
        <w:t xml:space="preserve">Cultural Resonance:</w:t>
      </w:r>
      <w:r>
        <w:t xml:space="preserve"> </w:t>
      </w:r>
      <w:r>
        <w:t xml:space="preserve">Integration of Chilean textile motifs (e.g., *manta* patterns, Andean colors) into modern designs, reinforcing national identity through apparel.</w:t>
      </w:r>
    </w:p>
    <w:p>
      <w:pPr>
        <w:pStyle w:val="FirstParagraph"/>
      </w:pPr>
      <w:r>
        <w:t xml:space="preserve">The significance extends beyond commerce: Tailor directly supports Chile Santiago's 2030 Sustainable Development Goals by promoting circular economy practices in fashion. Crucially, this Thesis Proposal positions "Tailor" not as a generic service but as a culturally embedded solution—where "tailoring" becomes synonymous with *personalized care* (a core Chilean value) rather than mere garment alteration.</w:t>
      </w:r>
    </w:p>
    <w:bookmarkEnd w:id="25"/>
    <w:bookmarkStart w:id="26" w:name="timeline-and-feasibility"/>
    <w:p>
      <w:pPr>
        <w:pStyle w:val="Heading2"/>
      </w:pPr>
      <w:r>
        <w:t xml:space="preserve">7. Timeline and Feasibility</w:t>
      </w:r>
    </w:p>
    <w:p>
      <w:pPr>
        <w:pStyle w:val="FirstParagraph"/>
      </w:pPr>
      <w:r>
        <w:t xml:space="preserve">Implementation aligns with Santiago's growth trajectory: The city's e-commerce market grew 35% in 2023, and Chile’s textile sector contributes $1.8B annually to GDP (INE, 2023). With initial seed funding from Chilean sustainability incubators like *Innóvatec*, the pilot is technically feasible using existing mobile technology (e.g., AR fitting via WhatsApp integration, preferred by 78% of Santiago millennials per a 2024 survey). The Thesis Proposal includes a risk mitigation plan for Chile's volatile currency fluctuations through fixed-fee pricing in USD for international materials.</w:t>
      </w:r>
    </w:p>
    <w:bookmarkEnd w:id="26"/>
    <w:bookmarkStart w:id="27" w:name="conclusion"/>
    <w:p>
      <w:pPr>
        <w:pStyle w:val="Heading2"/>
      </w:pPr>
      <w:r>
        <w:t xml:space="preserve">8. Conclusion</w:t>
      </w:r>
    </w:p>
    <w:p>
      <w:pPr>
        <w:pStyle w:val="FirstParagraph"/>
      </w:pPr>
      <w:r>
        <w:t xml:space="preserve">This Thesis Proposal establishes "Tailor" as the first academic and entrepreneurial initiative to merge Chile Santiago's cultural identity with cutting-edge apparel innovation. By centering on hyper-localized customization—not generic personalization—Tailor addresses Santiago's unique market void while advancing sustainable fashion discourse in Latin America. The research will deliver actionable insights for policymakers, entrepreneurs, and consumers in Chile Santiago, proving that a culturally grounded "Tailor" model can redefine how Chileans interact with their wardrobes. Ultimately, this Thesis Proposal seeks to transform the word "tailor" from a verb into a powerful brand identity: not just making clothes to measure, but crafting self-expression for modern Chilean life.</w:t>
      </w:r>
    </w:p>
    <w:bookmarkEnd w:id="27"/>
    <w:bookmarkStart w:id="28" w:name="references"/>
    <w:p>
      <w:pPr>
        <w:pStyle w:val="Heading2"/>
      </w:pPr>
      <w:r>
        <w:t xml:space="preserve">References</w:t>
      </w:r>
    </w:p>
    <w:p>
      <w:pPr>
        <w:numPr>
          <w:ilvl w:val="0"/>
          <w:numId w:val="1004"/>
        </w:numPr>
        <w:pStyle w:val="Compact"/>
      </w:pPr>
      <w:r>
        <w:t xml:space="preserve">García, L., &amp; Mendoza, P. (2021). *Hybrid Fashion Consumption in Latin Urban Centers*. Santiago: UChile Press.</w:t>
      </w:r>
    </w:p>
    <w:p>
      <w:pPr>
        <w:numPr>
          <w:ilvl w:val="0"/>
          <w:numId w:val="1004"/>
        </w:numPr>
        <w:pStyle w:val="Compact"/>
      </w:pPr>
      <w:r>
        <w:t xml:space="preserve">INE. (2023). *Chilean Textile Sector Annual Report*. National Institute of Statistics.</w:t>
      </w:r>
    </w:p>
    <w:p>
      <w:pPr>
        <w:numPr>
          <w:ilvl w:val="0"/>
          <w:numId w:val="1004"/>
        </w:numPr>
        <w:pStyle w:val="Compact"/>
      </w:pPr>
      <w:r>
        <w:t xml:space="preserve">Wirtz, J., et al. (2019). "The Rise of Mass Customization." Journal of Service Management, 30(4), 567–589.</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 - Revolutionizing Custom Apparel in Chile Santiago</dc:title>
  <dc:creator/>
  <dc:language>en</dc:language>
  <cp:keywords/>
  <dcterms:created xsi:type="dcterms:W3CDTF">2026-07-17T10:57:12Z</dcterms:created>
  <dcterms:modified xsi:type="dcterms:W3CDTF">2026-07-17T10:57:12Z</dcterms:modified>
</cp:coreProperties>
</file>

<file path=docProps/custom.xml><?xml version="1.0" encoding="utf-8"?>
<Properties xmlns="http://schemas.openxmlformats.org/officeDocument/2006/custom-properties" xmlns:vt="http://schemas.openxmlformats.org/officeDocument/2006/docPropsVTypes"/>
</file>