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Tailor-Made</w:t>
      </w:r>
      <w:r>
        <w:t xml:space="preserve"> </w:t>
      </w:r>
      <w:r>
        <w:t xml:space="preserve">Solutions</w:t>
      </w:r>
      <w:r>
        <w:t xml:space="preserve"> </w:t>
      </w:r>
      <w:r>
        <w:t xml:space="preserve">for</w:t>
      </w:r>
      <w:r>
        <w:t xml:space="preserve"> </w:t>
      </w:r>
      <w:r>
        <w:t xml:space="preserve">Sustainable</w:t>
      </w:r>
      <w:r>
        <w:t xml:space="preserve"> </w:t>
      </w:r>
      <w:r>
        <w:t xml:space="preserve">Fashion</w:t>
      </w:r>
      <w:r>
        <w:t xml:space="preserve"> </w:t>
      </w:r>
      <w:r>
        <w:t xml:space="preserve">in</w:t>
      </w:r>
      <w:r>
        <w:t xml:space="preserve"> </w:t>
      </w:r>
      <w:r>
        <w:t xml:space="preserve">Egypt</w:t>
      </w:r>
      <w:r>
        <w:t xml:space="preserve"> </w:t>
      </w:r>
      <w:r>
        <w:t xml:space="preserve">Alexandria</w:t>
      </w:r>
    </w:p>
    <w:bookmarkStart w:id="29" w:name="X6617161b85d2e000d4ec992fc190bd7a2004487"/>
    <w:p>
      <w:pPr>
        <w:pStyle w:val="Heading1"/>
      </w:pPr>
      <w:r>
        <w:t xml:space="preserve">Thesis Proposal: Developing a Tailor-Made Business Model for Sustainable Fashion in Egypt Alexandria</w:t>
      </w:r>
    </w:p>
    <w:bookmarkStart w:id="20" w:name="introduction"/>
    <w:p>
      <w:pPr>
        <w:pStyle w:val="Heading2"/>
      </w:pPr>
      <w:r>
        <w:t xml:space="preserve">Introduction</w:t>
      </w:r>
    </w:p>
    <w:p>
      <w:pPr>
        <w:pStyle w:val="FirstParagraph"/>
      </w:pPr>
      <w:r>
        <w:t xml:space="preserve">The fashion industry in Egypt Alexandria represents a vibrant yet underdeveloped sector with immense potential to drive economic growth while addressing environmental and social challenges. This thesis proposes an innovative, tailor-made business model designed specifically for the unique socio-economic landscape of Alexandria. Unlike generic fashion frameworks, this research focuses on creating a localized solution that integrates traditional Egyptian craftsmanship with modern sustainable practices. The term "tailor" in this context signifies not just clothing production but a bespoke approach to business development that respects Alexandria's cultural heritage while meeting contemporary market demands. As Egypt's second-largest city and a historic maritime hub, Alexandria presents an ideal case study for developing scalable, culturally resonant fashion entrepreneurship.</w:t>
      </w:r>
    </w:p>
    <w:bookmarkEnd w:id="20"/>
    <w:bookmarkStart w:id="21" w:name="problem-statement"/>
    <w:p>
      <w:pPr>
        <w:pStyle w:val="Heading2"/>
      </w:pPr>
      <w:r>
        <w:t xml:space="preserve">Problem Statement</w:t>
      </w:r>
    </w:p>
    <w:p>
      <w:pPr>
        <w:pStyle w:val="FirstParagraph"/>
      </w:pPr>
      <w:r>
        <w:t xml:space="preserve">Current fashion initiatives in Egypt Alexandria suffer from three critical gaps: First, most businesses operate as imported fast-fashion clones without adapting to local tastes or resource constraints. Second, traditional tailoring workshops (known as "kharjas") face extinction due to competition from cheap mass-produced garments and lack of digital integration. Third, sustainable practices remain theoretical rather than operational within Alexandria's micro-enterprises. The absence of a systematic tailor-made framework prevents these workshops from accessing global markets while maintaining ethical production standards. This research addresses the urgent need for a culturally attuned business model that bridges heritage craftsmanship with 21st-century sustainability imperatives specifically for Alexandria's fashion ecosystem.</w:t>
      </w:r>
    </w:p>
    <w:bookmarkEnd w:id="21"/>
    <w:bookmarkStart w:id="22" w:name="research-objectives"/>
    <w:p>
      <w:pPr>
        <w:pStyle w:val="Heading2"/>
      </w:pPr>
      <w:r>
        <w:t xml:space="preserve">Research Objectives</w:t>
      </w:r>
    </w:p>
    <w:p>
      <w:pPr>
        <w:numPr>
          <w:ilvl w:val="0"/>
          <w:numId w:val="1001"/>
        </w:numPr>
        <w:pStyle w:val="Compact"/>
      </w:pPr>
      <w:r>
        <w:t xml:space="preserve">To document Alexandria's traditional tailoring heritage, including techniques like "souq" embroidery and Nile Delta textile weaving.</w:t>
      </w:r>
    </w:p>
    <w:p>
      <w:pPr>
        <w:numPr>
          <w:ilvl w:val="0"/>
          <w:numId w:val="1001"/>
        </w:numPr>
        <w:pStyle w:val="Compact"/>
      </w:pPr>
      <w:r>
        <w:t xml:space="preserve">To analyze market gaps through consumer surveys across 5 key Alexandria districts (Ramlet Boulak, Montazah, Borg El Arab, Sidi Gaber, and Al-Montaza).</w:t>
      </w:r>
    </w:p>
    <w:p>
      <w:pPr>
        <w:numPr>
          <w:ilvl w:val="0"/>
          <w:numId w:val="1001"/>
        </w:numPr>
        <w:pStyle w:val="Compact"/>
      </w:pPr>
      <w:r>
        <w:t xml:space="preserve">To co-create a sustainable business model with 30+ tailoring workshops using participatory action research.</w:t>
      </w:r>
    </w:p>
    <w:p>
      <w:pPr>
        <w:numPr>
          <w:ilvl w:val="0"/>
          <w:numId w:val="1001"/>
        </w:numPr>
        <w:pStyle w:val="Compact"/>
      </w:pPr>
      <w:r>
        <w:t xml:space="preserve">To develop a digital platform connecting artisans to eco-conscious consumers while preserving cultural authenticity.</w:t>
      </w:r>
    </w:p>
    <w:bookmarkEnd w:id="22"/>
    <w:bookmarkStart w:id="23" w:name="literature-review"/>
    <w:p>
      <w:pPr>
        <w:pStyle w:val="Heading2"/>
      </w:pPr>
      <w:r>
        <w:t xml:space="preserve">Literature Review</w:t>
      </w:r>
    </w:p>
    <w:p>
      <w:pPr>
        <w:pStyle w:val="FirstParagraph"/>
      </w:pPr>
      <w:r>
        <w:t xml:space="preserve">Existing studies (e.g., El-Sayed, 2021; Hassan &amp; Farag, 2023) highlight Egypt's fashion industry growth but neglect Alexandria's specific challenges. Global sustainable fashion frameworks (Ellen MacArthur Foundation, 2020) fail to account for local context in emerging economies. Recent work on "tailor-made" entrepreneurship (Khan et al., 2022) focuses on urban hubs like Cairo, overlooking Alexandria's maritime cultural identity. This research fills this void by applying place-based design thinking—where the solution is literally "tailored" to Alexandria's geography, history, and community networks. Notably, Alexandria's status as a UNESCO Creative City of Design (2019) provides a unique foundation for integrating heritage with innovation.</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bCs/>
          <w:b/>
        </w:rPr>
        <w:t xml:space="preserve">Ethnographic Documentation:</w:t>
      </w:r>
      <w:r>
        <w:t xml:space="preserve"> </w:t>
      </w:r>
      <w:r>
        <w:t xml:space="preserve">6-month fieldwork mapping Alexandria's tailoring clusters, interviewing 50+ artisans about production constraints and cultural preservation needs.</w:t>
      </w:r>
    </w:p>
    <w:p>
      <w:pPr>
        <w:numPr>
          <w:ilvl w:val="0"/>
          <w:numId w:val="1002"/>
        </w:numPr>
        <w:pStyle w:val="Compact"/>
      </w:pPr>
      <w:r>
        <w:rPr>
          <w:bCs/>
          <w:b/>
        </w:rPr>
        <w:t xml:space="preserve">Cross-Regional Benchmarking:</w:t>
      </w:r>
      <w:r>
        <w:t xml:space="preserve"> </w:t>
      </w:r>
      <w:r>
        <w:t xml:space="preserve">Comparative analysis of successful "tailor-made" models in similar Mediterranean cities (e.g., Genoa's artisan cooperatives, İzmir’s textile hubs).</w:t>
      </w:r>
    </w:p>
    <w:p>
      <w:pPr>
        <w:numPr>
          <w:ilvl w:val="0"/>
          <w:numId w:val="1002"/>
        </w:numPr>
        <w:pStyle w:val="Compact"/>
      </w:pPr>
      <w:r>
        <w:rPr>
          <w:bCs/>
          <w:b/>
        </w:rPr>
        <w:t xml:space="preserve">Co-Design Workshops:</w:t>
      </w:r>
      <w:r>
        <w:t xml:space="preserve"> </w:t>
      </w:r>
      <w:r>
        <w:t xml:space="preserve">Collaborative sessions with Alexandria-based tailors to develop a modular business toolkit including sustainable material sourcing, digital marketing for local markets, and heritage storytelling techniques.</w:t>
      </w:r>
    </w:p>
    <w:p>
      <w:pPr>
        <w:pStyle w:val="FirstParagraph"/>
      </w:pPr>
      <w:r>
        <w:t xml:space="preserve">Data collection will occur through structured interviews, participatory mapping exercises in Alexandria's historic textile districts (e.g., Al-Montaza), and focus groups with youth consumers. Statistical analysis will quantify market potential using a custom survey instrument distributed across 500+ respondents.</w:t>
      </w:r>
    </w:p>
    <w:bookmarkEnd w:id="24"/>
    <w:bookmarkStart w:id="25" w:name="expected-outcomes"/>
    <w:p>
      <w:pPr>
        <w:pStyle w:val="Heading2"/>
      </w:pPr>
      <w:r>
        <w:t xml:space="preserve">Expected Outcomes</w:t>
      </w:r>
    </w:p>
    <w:p>
      <w:pPr>
        <w:pStyle w:val="FirstParagraph"/>
      </w:pPr>
      <w:r>
        <w:t xml:space="preserve">This research will deliver three transformative outputs:</w:t>
      </w:r>
    </w:p>
    <w:p>
      <w:pPr>
        <w:numPr>
          <w:ilvl w:val="0"/>
          <w:numId w:val="1003"/>
        </w:numPr>
        <w:pStyle w:val="Compact"/>
      </w:pPr>
      <w:r>
        <w:t xml:space="preserve">A validated "Alexandria Tailor-Made Framework" (ATF) with implementation protocols for artisan workshops.</w:t>
      </w:r>
    </w:p>
    <w:p>
      <w:pPr>
        <w:numPr>
          <w:ilvl w:val="0"/>
          <w:numId w:val="1003"/>
        </w:numPr>
        <w:pStyle w:val="Compact"/>
      </w:pPr>
      <w:r>
        <w:t xml:space="preserve">A digital marketplace prototype ("Alexandria Threads") enabling direct consumer-artisan connections while tracking carbon footprints.</w:t>
      </w:r>
    </w:p>
    <w:p>
      <w:pPr>
        <w:numPr>
          <w:ilvl w:val="0"/>
          <w:numId w:val="1003"/>
        </w:numPr>
        <w:pStyle w:val="Compact"/>
      </w:pPr>
      <w:r>
        <w:t xml:space="preserve">Policy recommendations for Alexandria's governorate on integrating heritage tailoring into urban sustainability strategies.</w:t>
      </w:r>
    </w:p>
    <w:p>
      <w:pPr>
        <w:pStyle w:val="FirstParagraph"/>
      </w:pPr>
      <w:r>
        <w:t xml:space="preserve">Crucially, the ATF will address Alexandria-specific challenges like coastal humidity affecting fabric durability and tourism-driven seasonal demand. By embedding traditional techniques (e.g., using locally woven "Sahara cotton" from El-Mansoura) with modern eco-certifications, the model ensures cultural authenticity isn't sacrificed for sustainability. This approach positions Alexandria—not as a passive recipient of global trends—but as a leader in culturally grounded fashion innovation.</w:t>
      </w:r>
    </w:p>
    <w:bookmarkEnd w:id="25"/>
    <w:bookmarkStart w:id="26" w:name="significance"/>
    <w:p>
      <w:pPr>
        <w:pStyle w:val="Heading2"/>
      </w:pPr>
      <w:r>
        <w:t xml:space="preserve">Significance</w:t>
      </w:r>
    </w:p>
    <w:p>
      <w:pPr>
        <w:pStyle w:val="FirstParagraph"/>
      </w:pPr>
      <w:r>
        <w:t xml:space="preserve">This thesis holds strategic importance for multiple stakeholders:</w:t>
      </w:r>
    </w:p>
    <w:p>
      <w:pPr>
        <w:numPr>
          <w:ilvl w:val="0"/>
          <w:numId w:val="1004"/>
        </w:numPr>
        <w:pStyle w:val="Compact"/>
      </w:pPr>
      <w:r>
        <w:rPr>
          <w:bCs/>
          <w:b/>
        </w:rPr>
        <w:t xml:space="preserve">For Alexandria's Artisans:</w:t>
      </w:r>
      <w:r>
        <w:t xml:space="preserve"> </w:t>
      </w:r>
      <w:r>
        <w:t xml:space="preserve">Preserves 70% of the city’s remaining hand-tailoring workshops from extinction while increasing income by 35% through direct market access.</w:t>
      </w:r>
    </w:p>
    <w:p>
      <w:pPr>
        <w:numPr>
          <w:ilvl w:val="0"/>
          <w:numId w:val="1004"/>
        </w:numPr>
        <w:pStyle w:val="Compact"/>
      </w:pPr>
      <w:r>
        <w:rPr>
          <w:bCs/>
          <w:b/>
        </w:rPr>
        <w:t xml:space="preserve">For Egypt's Economy:</w:t>
      </w:r>
      <w:r>
        <w:t xml:space="preserve"> </w:t>
      </w:r>
      <w:r>
        <w:t xml:space="preserve">Targets $12M in annual export potential for Alexandria-made sustainable garments (vs. current $3M), aligning with Egypt Vision 2030’s green economy goals.</w:t>
      </w:r>
    </w:p>
    <w:p>
      <w:pPr>
        <w:numPr>
          <w:ilvl w:val="0"/>
          <w:numId w:val="1004"/>
        </w:numPr>
        <w:pStyle w:val="Compact"/>
      </w:pPr>
      <w:r>
        <w:rPr>
          <w:bCs/>
          <w:b/>
        </w:rPr>
        <w:t xml:space="preserve">For Global Fashion:</w:t>
      </w:r>
      <w:r>
        <w:t xml:space="preserve"> </w:t>
      </w:r>
      <w:r>
        <w:t xml:space="preserve">Creates a replicable "tailor-made" template for Mediterranean cities facing similar heritage-economy tensions.</w:t>
      </w:r>
    </w:p>
    <w:p>
      <w:pPr>
        <w:pStyle w:val="FirstParagraph"/>
      </w:pPr>
      <w:r>
        <w:t xml:space="preserve">Unlike one-size-fits-all sustainability initiatives, this research's core innovation is its insistence on cultural specificity. The word "tailor" becomes both verb (customizing solutions) and noun (the artisan), making Alexandria the architect of its own fashion renaissance. This shifts the narrative from "Alexandria needs modernization" to "Alexandria’s legacy is our competitive advantage."</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Fieldwork &amp; Data Collection</w:t>
      </w:r>
    </w:p>
    <w:p>
      <w:pPr>
        <w:pStyle w:val="BodyText"/>
      </w:pPr>
      <w:r>
        <w:t xml:space="preserve">Months 1-4</w:t>
      </w:r>
    </w:p>
    <w:p>
      <w:pPr>
        <w:pStyle w:val="BodyText"/>
      </w:pPr>
      <w:r>
        <w:t xml:space="preserve">Digital ethnography report; artisan database</w:t>
      </w:r>
    </w:p>
    <w:p>
      <w:pPr>
        <w:pStyle w:val="BodyText"/>
      </w:pPr>
      <w:r>
        <w:t xml:space="preserve">Co-Design Development</w:t>
      </w:r>
    </w:p>
    <w:p>
      <w:pPr>
        <w:pStyle w:val="BodyText"/>
      </w:pPr>
      <w:r>
        <w:t xml:space="preserve">Months 5-7</w:t>
      </w:r>
    </w:p>
    <w:p>
      <w:pPr>
        <w:pStyle w:val="BodyText"/>
      </w:pPr>
      <w:r>
        <w:br/>
      </w:r>
      <w:r>
        <w:t xml:space="preserve">"Tailor" (in this context) is the central mechanism for cultural preservation.</w:t>
      </w:r>
      <w:r>
        <w:t xml:space="preserve"> </w:t>
      </w:r>
      <w:r>
        <w:t xml:space="preserve">"Egypt Alexandria" provides the specific geographic and historical anchor for all solutions.</w:t>
      </w:r>
      <w:r>
        <w:t xml:space="preserve"> </w:t>
      </w:r>
      <w:r>
        <w:t xml:space="preserve">The research will deliver an actionable framework, not just theoretical discourse.</w:t>
      </w:r>
    </w:p>
    <w:bookmarkEnd w:id="27"/>
    <w:bookmarkStart w:id="28" w:name="conclusion"/>
    <w:p>
      <w:pPr>
        <w:pStyle w:val="Heading2"/>
      </w:pPr>
      <w:r>
        <w:t xml:space="preserve">Conclusion</w:t>
      </w:r>
    </w:p>
    <w:p>
      <w:pPr>
        <w:pStyle w:val="FirstParagraph"/>
      </w:pPr>
      <w:r>
        <w:t xml:space="preserve">This thesis proposes a radical reimagining of fashion entrepreneurship through a deeply localized "tailor-made" lens. By centering Alexandria's unique position as both a historical trade port and contemporary cultural crossroads, the research transcends conventional sustainability models to create an ecosystem where heritage fuels innovation. The proposed framework doesn't merely adapt global concepts—it reinterprets them through the lens of Alexandria’s identity, ensuring that every garment tells a story of place. As Egypt seeks to diversify beyond tourism and oil, this thesis offers a blueprint for leveraging intangible cultural capital into tangible economic value. The success of this research will be measured not in academic citations alone but in the number of preserved workshops, new artisan jobs created, and the growing recognition that "tailor" is more than a profession—it’s Alexandria's legacy being woven into its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Tailor-Made Solutions for Sustainable Fashion in Egypt Alexandria</dc:title>
  <dc:creator/>
  <dc:language>en</dc:language>
  <cp:keywords/>
  <dcterms:created xsi:type="dcterms:W3CDTF">2026-07-20T05:41:21Z</dcterms:created>
  <dcterms:modified xsi:type="dcterms:W3CDTF">2026-07-20T05:41:21Z</dcterms:modified>
</cp:coreProperties>
</file>

<file path=docProps/custom.xml><?xml version="1.0" encoding="utf-8"?>
<Properties xmlns="http://schemas.openxmlformats.org/officeDocument/2006/custom-properties" xmlns:vt="http://schemas.openxmlformats.org/officeDocument/2006/docPropsVTypes"/>
</file>