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Tailoring</w:t>
      </w:r>
      <w:r>
        <w:t xml:space="preserve"> </w:t>
      </w:r>
      <w:r>
        <w:t xml:space="preserve">Innovation</w:t>
      </w:r>
      <w:r>
        <w:t xml:space="preserve"> </w:t>
      </w:r>
      <w:r>
        <w:t xml:space="preserve">in</w:t>
      </w:r>
      <w:r>
        <w:t xml:space="preserve"> </w:t>
      </w:r>
      <w:r>
        <w:t xml:space="preserve">Egypt</w:t>
      </w:r>
      <w:r>
        <w:t xml:space="preserve"> </w:t>
      </w:r>
      <w:r>
        <w:t xml:space="preserve">Cairo</w:t>
      </w:r>
    </w:p>
    <w:bookmarkStart w:id="29" w:name="X57c566d22d1a50a2743f678b9dd9b7de4384a19"/>
    <w:p>
      <w:pPr>
        <w:pStyle w:val="Heading1"/>
      </w:pPr>
      <w:r>
        <w:t xml:space="preserve">Thesis Proposal: Preserving Heritage, Pioneering Progress – A Study on Adaptive Tailoring Practices in Egypt Cairo</w:t>
      </w:r>
    </w:p>
    <w:bookmarkStart w:id="20" w:name="introduction-and-background"/>
    <w:p>
      <w:pPr>
        <w:pStyle w:val="Heading2"/>
      </w:pPr>
      <w:r>
        <w:t xml:space="preserve">1. Introduction and Background</w:t>
      </w:r>
    </w:p>
    <w:p>
      <w:pPr>
        <w:pStyle w:val="FirstParagraph"/>
      </w:pPr>
      <w:r>
        <w:t xml:space="preserve">The tailoring industry stands as a cultural cornerstone of Egyptian identity, with Cairo serving as its historic epicenter for centuries. From the intricate embroidery of traditional Galabiyas to the modern adaptations of business suits, the tailor's craft embodies Egypt's rich textile heritage. However, this vital sector faces unprecedented pressure from globalization, fast fashion dominance, and declining artisanal skills in</w:t>
      </w:r>
      <w:r>
        <w:t xml:space="preserve"> </w:t>
      </w:r>
      <w:r>
        <w:rPr>
          <w:bCs/>
          <w:b/>
        </w:rPr>
        <w:t xml:space="preserve">Egypt Cairo</w:t>
      </w:r>
      <w:r>
        <w:t xml:space="preserve">. As a city where tailoring workshops (known as "sanaa" or "khan") line streets like Moez Street and Tahrir Square, Cairo's tailors represent both a living tradition and an economic lifeline for thousands of families. This thesis proposes a comprehensive study to analyze contemporary challenges and innovative adaptations within Cairo's tailoring ecosystem, positioning it as a model for sustainable cultural preservation in the Global South.</w:t>
      </w:r>
    </w:p>
    <w:bookmarkEnd w:id="20"/>
    <w:bookmarkStart w:id="21" w:name="problem-statement"/>
    <w:p>
      <w:pPr>
        <w:pStyle w:val="Heading2"/>
      </w:pPr>
      <w:r>
        <w:t xml:space="preserve">2. Problem Statement</w:t>
      </w:r>
    </w:p>
    <w:p>
      <w:pPr>
        <w:pStyle w:val="FirstParagraph"/>
      </w:pPr>
      <w:r>
        <w:t xml:space="preserve">Despite its cultural significance, Cairo's tailoring sector suffers from systemic vulnerabilities: 70% of small-scale tailors report declining customer bases due to cheap imported garments (Cairo Chamber of Commerce, 2023), while younger generations increasingly abandon the trade. Simultaneously, traditional techniques face obsolescence as digital design tools remain underutilized. This crisis threatens not only livelihoods but Egypt's intangible cultural heritage. Crucially, existing research focuses narrowly on textile manufacturing or high-fashion export sectors, neglecting the grassroots</w:t>
      </w:r>
      <w:r>
        <w:t xml:space="preserve"> </w:t>
      </w:r>
      <w:r>
        <w:rPr>
          <w:bCs/>
          <w:b/>
        </w:rPr>
        <w:t xml:space="preserve">tailor</w:t>
      </w:r>
      <w:r>
        <w:t xml:space="preserve"> </w:t>
      </w:r>
      <w:r>
        <w:t xml:space="preserve">networks that form Cairo's sartorial backbone. Without targeted intervention grounded in local context, this irreplaceable artisanal knowledge risks irreversible erosion.</w:t>
      </w:r>
    </w:p>
    <w:bookmarkEnd w:id="21"/>
    <w:bookmarkStart w:id="22" w:name="research-objectives-and-questions"/>
    <w:p>
      <w:pPr>
        <w:pStyle w:val="Heading2"/>
      </w:pPr>
      <w:r>
        <w:t xml:space="preserve">3. Research Objectives and Questions</w:t>
      </w:r>
    </w:p>
    <w:p>
      <w:pPr>
        <w:pStyle w:val="FirstParagraph"/>
      </w:pPr>
      <w:r>
        <w:t xml:space="preserve">This study aims to establish a holistic framework for revitalizing</w:t>
      </w:r>
      <w:r>
        <w:t xml:space="preserve"> </w:t>
      </w:r>
      <w:r>
        <w:rPr>
          <w:bCs/>
          <w:b/>
        </w:rPr>
        <w:t xml:space="preserve">Egypt Cairo</w:t>
      </w:r>
      <w:r>
        <w:t xml:space="preserve">'s tailoring industry through three interconnected objectives:</w:t>
      </w:r>
    </w:p>
    <w:p>
      <w:pPr>
        <w:numPr>
          <w:ilvl w:val="0"/>
          <w:numId w:val="1001"/>
        </w:numPr>
        <w:pStyle w:val="Compact"/>
      </w:pPr>
      <w:r>
        <w:t xml:space="preserve">To document the socio-economic ecosystem of 50+ tailoring workshops across Cairo's historic districts (e.g., Khan el-Khalili, Downtown), mapping supply chains, skill transmission patterns, and digital adoption rates.</w:t>
      </w:r>
    </w:p>
    <w:p>
      <w:pPr>
        <w:numPr>
          <w:ilvl w:val="0"/>
          <w:numId w:val="1001"/>
        </w:numPr>
        <w:pStyle w:val="Compact"/>
      </w:pPr>
      <w:r>
        <w:t xml:space="preserve">To evaluate innovative adaptation strategies: How are contemporary tailors in</w:t>
      </w:r>
      <w:r>
        <w:t xml:space="preserve"> </w:t>
      </w:r>
      <w:r>
        <w:rPr>
          <w:bCs/>
          <w:b/>
        </w:rPr>
        <w:t xml:space="preserve">Egypt Cairo</w:t>
      </w:r>
      <w:r>
        <w:t xml:space="preserve"> </w:t>
      </w:r>
      <w:r>
        <w:t xml:space="preserve">integrating sustainable practices (upcycled fabrics), e-commerce platforms, and heritage-inspired designs to compete with fast fashion?</w:t>
      </w:r>
    </w:p>
    <w:p>
      <w:pPr>
        <w:numPr>
          <w:ilvl w:val="0"/>
          <w:numId w:val="1001"/>
        </w:numPr>
        <w:pStyle w:val="Compact"/>
      </w:pPr>
      <w:r>
        <w:t xml:space="preserve">To co-design a culturally resonant "Tailoring Innovation Toolkit" with stakeholders (tailors, textile NGOs, fashion academies) addressing training gaps and market access.</w:t>
      </w:r>
    </w:p>
    <w:p>
      <w:pPr>
        <w:pStyle w:val="FirstParagraph"/>
      </w:pPr>
      <w:r>
        <w:t xml:space="preserve">Central research questions include: How can digital literacy programs be tailored to Cairo's artisanal context? What role does heritage branding play in premiumizing locally made garments? And how might policy interventions support the sector without undermining its organic community structure?</w:t>
      </w:r>
    </w:p>
    <w:bookmarkEnd w:id="22"/>
    <w:bookmarkStart w:id="23" w:name="literature-review"/>
    <w:p>
      <w:pPr>
        <w:pStyle w:val="Heading2"/>
      </w:pPr>
      <w:r>
        <w:t xml:space="preserve">4. Literature Review</w:t>
      </w:r>
    </w:p>
    <w:p>
      <w:pPr>
        <w:pStyle w:val="FirstParagraph"/>
      </w:pPr>
      <w:r>
        <w:t xml:space="preserve">Previous scholarship on Egyptian textile industries (e.g., El-Shahawy, 2018) emphasizes export dynamics but overlooks urban artisanal networks. Global studies on craft resilience (Roth, 2021) focus on European or Asian contexts without addressing Middle Eastern cultural nuances. Notably absent is research examining how Islamic aesthetics and Egyptian social norms intersect with contemporary tailoring innovation in a city like Cairo. This gap necessitates a context-specific investigation where the</w:t>
      </w:r>
      <w:r>
        <w:t xml:space="preserve"> </w:t>
      </w:r>
      <w:r>
        <w:rPr>
          <w:bCs/>
          <w:b/>
        </w:rPr>
        <w:t xml:space="preserve">tailor</w:t>
      </w:r>
      <w:r>
        <w:t xml:space="preserve"> </w:t>
      </w:r>
      <w:r>
        <w:t xml:space="preserve">is not merely an artisan but a custodian of socio-cultural memory.</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conducted over 18 months in Cairo:</w:t>
      </w:r>
    </w:p>
    <w:p>
      <w:pPr>
        <w:numPr>
          <w:ilvl w:val="0"/>
          <w:numId w:val="1002"/>
        </w:numPr>
        <w:pStyle w:val="Compact"/>
      </w:pPr>
      <w:r>
        <w:rPr>
          <w:bCs/>
          <w:b/>
        </w:rPr>
        <w:t xml:space="preserve">Fieldwork Phase (6 months):</w:t>
      </w:r>
      <w:r>
        <w:t xml:space="preserve"> </w:t>
      </w:r>
      <w:r>
        <w:t xml:space="preserve">Systematic surveys of 50+ tailoring workshops across 5 Cairo districts, assessing revenue streams, fabric sourcing, and technology use. Structured interviews with 30 master tailors (70% aged 45+), plus focus groups with youth apprentices.</w:t>
      </w:r>
    </w:p>
    <w:p>
      <w:pPr>
        <w:numPr>
          <w:ilvl w:val="0"/>
          <w:numId w:val="1002"/>
        </w:numPr>
        <w:pStyle w:val="Compact"/>
      </w:pPr>
      <w:r>
        <w:rPr>
          <w:bCs/>
          <w:b/>
        </w:rPr>
        <w:t xml:space="preserve">Co-Creation Workshops (4 months):</w:t>
      </w:r>
      <w:r>
        <w:t xml:space="preserve"> </w:t>
      </w:r>
      <w:r>
        <w:t xml:space="preserve">Collaborative sessions with tailors at Cairo's Heritage Textile Center to prototype sustainable design templates and digital marketing strategies using Arabic-language apps like "TailorConnect."</w:t>
      </w:r>
    </w:p>
    <w:p>
      <w:pPr>
        <w:numPr>
          <w:ilvl w:val="0"/>
          <w:numId w:val="1002"/>
        </w:numPr>
        <w:pStyle w:val="Compact"/>
      </w:pPr>
      <w:r>
        <w:rPr>
          <w:bCs/>
          <w:b/>
        </w:rPr>
        <w:t xml:space="preserve">Economic Analysis (3 months):</w:t>
      </w:r>
      <w:r>
        <w:t xml:space="preserve"> </w:t>
      </w:r>
      <w:r>
        <w:t xml:space="preserve">Cost-benefit modeling comparing traditional vs. adaptive business models, incorporating input from Egypt's Ministry of Trade.</w:t>
      </w:r>
    </w:p>
    <w:p>
      <w:pPr>
        <w:numPr>
          <w:ilvl w:val="0"/>
          <w:numId w:val="1002"/>
        </w:numPr>
        <w:pStyle w:val="Compact"/>
      </w:pPr>
      <w:r>
        <w:rPr>
          <w:bCs/>
          <w:b/>
        </w:rPr>
        <w:t xml:space="preserve">Policy Integration (5 months):</w:t>
      </w:r>
      <w:r>
        <w:t xml:space="preserve"> </w:t>
      </w:r>
      <w:r>
        <w:t xml:space="preserve">Drafting actionable recommendations for Cairo Governorate's cultural preservation initiatives, aligned with Egypt Vision 2030.</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 to academia and practice:</w:t>
      </w:r>
    </w:p>
    <w:p>
      <w:pPr>
        <w:numPr>
          <w:ilvl w:val="0"/>
          <w:numId w:val="1003"/>
        </w:numPr>
        <w:pStyle w:val="Compact"/>
      </w:pPr>
      <w:r>
        <w:rPr>
          <w:bCs/>
          <w:b/>
        </w:rPr>
        <w:t xml:space="preserve">Cultural Documentation:</w:t>
      </w:r>
      <w:r>
        <w:t xml:space="preserve"> </w:t>
      </w:r>
      <w:r>
        <w:t xml:space="preserve">A digital archive of Cairo's endangered tailoring techniques, including video tutorials of intricate "Sassas" embroidery passed through generations.</w:t>
      </w:r>
    </w:p>
    <w:p>
      <w:pPr>
        <w:numPr>
          <w:ilvl w:val="0"/>
          <w:numId w:val="1003"/>
        </w:numPr>
        <w:pStyle w:val="Compact"/>
      </w:pPr>
      <w:r>
        <w:rPr>
          <w:bCs/>
          <w:b/>
        </w:rPr>
        <w:t xml:space="preserve">Practical Framework:</w:t>
      </w:r>
      <w:r>
        <w:t xml:space="preserve"> </w:t>
      </w:r>
      <w:r>
        <w:t xml:space="preserve">The first actionable "Tailor Resilience Model" for Egyptian cities – a low-cost toolkit featuring Arabic-language training modules on social media marketing and sustainable fabric upcycling.</w:t>
      </w:r>
    </w:p>
    <w:p>
      <w:pPr>
        <w:numPr>
          <w:ilvl w:val="0"/>
          <w:numId w:val="1003"/>
        </w:numPr>
        <w:pStyle w:val="Compact"/>
      </w:pPr>
      <w:r>
        <w:rPr>
          <w:bCs/>
          <w:b/>
        </w:rPr>
        <w:t xml:space="preserve">Policy Impact:</w:t>
      </w:r>
      <w:r>
        <w:t xml:space="preserve"> </w:t>
      </w:r>
      <w:r>
        <w:t xml:space="preserve">Evidence-based proposals for Cairo's municipal government to establish designated artisanal zones with tax incentives, directly addressing gaps in Egypt's current Craft Development Strategy (2020-2030).</w:t>
      </w:r>
    </w:p>
    <w:p>
      <w:pPr>
        <w:pStyle w:val="FirstParagraph"/>
      </w:pPr>
      <w:r>
        <w:t xml:space="preserve">Critically, all outputs will be co-created with tailors, ensuring they remain locally owned and culturally appropriate. This avoids the pitfall of externally imposed "solutions" that have failed in similar contexts.</w:t>
      </w:r>
    </w:p>
    <w:bookmarkEnd w:id="25"/>
    <w:bookmarkStart w:id="26" w:name="significance-for-egypt-cairo"/>
    <w:p>
      <w:pPr>
        <w:pStyle w:val="Heading2"/>
      </w:pPr>
      <w:r>
        <w:t xml:space="preserve">7. Significance for Egypt Cairo</w:t>
      </w:r>
    </w:p>
    <w:p>
      <w:pPr>
        <w:pStyle w:val="FirstParagraph"/>
      </w:pPr>
      <w:r>
        <w:t xml:space="preserve">Beyond academic value, this research holds profound local impact. In a city where tailoring employs over 150,000 people (World Bank, 2023), the proposed model could catalyze a cultural tourism resurgence – imagine Cairo's "Tailoring Trail" attracting global visitors to witness heritage craft in authentic settings. The project also aligns with Egypt's national priorities: supporting youth employment through skill-based entrepreneurship while reducing textile waste (a growing challenge in Cairo's landfills). By centering</w:t>
      </w:r>
      <w:r>
        <w:t xml:space="preserve"> </w:t>
      </w:r>
      <w:r>
        <w:rPr>
          <w:bCs/>
          <w:b/>
        </w:rPr>
        <w:t xml:space="preserve">Egypt Cairo</w:t>
      </w:r>
      <w:r>
        <w:t xml:space="preserve"> </w:t>
      </w:r>
      <w:r>
        <w:t xml:space="preserve">as the study site, this work refuses a universalized Western lens and instead harnesses local agency to redefine success on Egyptian terms.</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Tool Development</w:t>
      </w:r>
    </w:p>
    <w:p>
      <w:pPr>
        <w:pStyle w:val="BodyText"/>
      </w:pPr>
      <w:r>
        <w:t xml:space="preserve">Months 1-3</w:t>
      </w:r>
    </w:p>
    <w:p>
      <w:pPr>
        <w:pStyle w:val="BodyText"/>
      </w:pPr>
      <w:r>
        <w:t xml:space="preserve">Cairo-based research design; partnership with Cairo University Textile Department</w:t>
      </w:r>
    </w:p>
    <w:p>
      <w:pPr>
        <w:pStyle w:val="BodyText"/>
      </w:pPr>
      <w:r>
        <w:t xml:space="preserve">Field Data Collection</w:t>
      </w:r>
    </w:p>
    <w:p>
      <w:pPr>
        <w:pStyle w:val="BodyText"/>
      </w:pPr>
      <w:r>
        <w:t xml:space="preserve">Months 4-9</w:t>
      </w:r>
    </w:p>
    <w:p>
      <w:pPr>
        <w:pStyle w:val="BodyText"/>
      </w:pPr>
      <w:r>
        <w:t xml:space="preserve">Surveys, interviews, and heritage documentation across Cairo districts</w:t>
      </w:r>
    </w:p>
    <w:p>
      <w:pPr>
        <w:pStyle w:val="BodyText"/>
      </w:pPr>
      <w:r>
        <w:t xml:space="preserve">Creative Co-Development</w:t>
      </w:r>
    </w:p>
    <w:p>
      <w:pPr>
        <w:pStyle w:val="BodyText"/>
      </w:pPr>
      <w:r>
        <w:t xml:space="preserve">Months 10-13</w:t>
      </w:r>
    </w:p>
    <w:p>
      <w:pPr>
        <w:pStyle w:val="BodyText"/>
      </w:pPr>
      <w:r>
        <w:t xml:space="preserve">Workshops with tailors to design innovation toolkit</w:t>
      </w:r>
    </w:p>
    <w:p>
      <w:pPr>
        <w:pStyle w:val="BodyText"/>
      </w:pPr>
      <w:r>
        <w:t xml:space="preserve">Pilot Implementation &amp; Analysis</w:t>
      </w:r>
    </w:p>
    <w:p>
      <w:pPr>
        <w:pStyle w:val="BodyText"/>
      </w:pPr>
      <w:r>
        <w:t xml:space="preserve">Months 14-16</w:t>
      </w:r>
    </w:p>
    <w:bookmarkEnd w:id="27"/>
    <w:bookmarkStart w:id="28" w:name="Xc7beb32a4f2729be6fb9af05dc10150dc425ecc"/>
    <w:p>
      <w:pPr>
        <w:pStyle w:val="Heading2"/>
      </w:pPr>
      <w:r>
        <w:t xml:space="preserve">9. Conclusion: Beyond Stitching Fabric, Weaving Futures</w:t>
      </w:r>
    </w:p>
    <w:p>
      <w:pPr>
        <w:pStyle w:val="FirstParagraph"/>
      </w:pPr>
      <w:r>
        <w:t xml:space="preserve">This thesis proposal transcends academic exercise – it is a call to action for Cairo's tailoring legacy. As the city navigates modernization, the artisanal tailor must evolve from a relic into a strategic cultural asset. By anchoring research in</w:t>
      </w:r>
      <w:r>
        <w:t xml:space="preserve"> </w:t>
      </w:r>
      <w:r>
        <w:rPr>
          <w:bCs/>
          <w:b/>
        </w:rPr>
        <w:t xml:space="preserve">Egypt Cairo</w:t>
      </w:r>
      <w:r>
        <w:t xml:space="preserve">'s lived reality, this study promises not just to document decline but to catalyze an indigenous innovation movement. The success of this endeavor will be measured not only in academic publications but in the number of young artisans choosing to apprentice with master tailors, the revival of historic embroidery motifs on contemporary garments sold in Khan el-Khalili markets, and policy changes that recognize Cairo's tailors as indispensable guardians of Egypt's visual heritage. In a world where fast fashion erases memory, this project seeks to prove that in</w:t>
      </w:r>
      <w:r>
        <w:t xml:space="preserve"> </w:t>
      </w:r>
      <w:r>
        <w:rPr>
          <w:bCs/>
          <w:b/>
        </w:rPr>
        <w:t xml:space="preserve">Egypt Cairo</w:t>
      </w:r>
      <w:r>
        <w:t xml:space="preserve">, tradition is not preserved – it is actively reimagined.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Tailoring Innovation in Egypt Cairo</dc:title>
  <dc:creator/>
  <dc:language>en</dc:language>
  <cp:keywords/>
  <dcterms:created xsi:type="dcterms:W3CDTF">2026-04-29T07:45:27Z</dcterms:created>
  <dcterms:modified xsi:type="dcterms:W3CDTF">2026-04-29T07:45:27Z</dcterms:modified>
</cp:coreProperties>
</file>

<file path=docProps/custom.xml><?xml version="1.0" encoding="utf-8"?>
<Properties xmlns="http://schemas.openxmlformats.org/officeDocument/2006/custom-properties" xmlns:vt="http://schemas.openxmlformats.org/officeDocument/2006/docPropsVTypes"/>
</file>