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Tradition</w:t>
      </w:r>
      <w:r>
        <w:t xml:space="preserve"> </w:t>
      </w:r>
      <w:r>
        <w:t xml:space="preserve">through</w:t>
      </w:r>
      <w:r>
        <w:t xml:space="preserve"> </w:t>
      </w:r>
      <w:r>
        <w:t xml:space="preserve">Modern</w:t>
      </w:r>
      <w:r>
        <w:t xml:space="preserve"> </w:t>
      </w:r>
      <w:r>
        <w:t xml:space="preserve">Tailoring</w:t>
      </w:r>
      <w:r>
        <w:t xml:space="preserve"> </w:t>
      </w:r>
      <w:r>
        <w:t xml:space="preserve">in</w:t>
      </w:r>
      <w:r>
        <w:t xml:space="preserve"> </w:t>
      </w:r>
      <w:r>
        <w:t xml:space="preserve">Italy</w:t>
      </w:r>
      <w:r>
        <w:t xml:space="preserve"> </w:t>
      </w:r>
      <w:r>
        <w:t xml:space="preserve">Rome</w:t>
      </w:r>
    </w:p>
    <w:bookmarkStart w:id="30" w:name="X0b62ce31993db2085d67f3e9a67783830ac41dc"/>
    <w:p>
      <w:pPr>
        <w:pStyle w:val="Heading1"/>
      </w:pPr>
      <w:r>
        <w:t xml:space="preserve">Thesis Proposal: The Revival and Adaptation of Custom Tailoring as a Cultural Heritage Industry in Italy Rome</w:t>
      </w:r>
    </w:p>
    <w:bookmarkStart w:id="20" w:name="introduction"/>
    <w:p>
      <w:pPr>
        <w:pStyle w:val="Heading2"/>
      </w:pPr>
      <w:r>
        <w:t xml:space="preserve">Introduction</w:t>
      </w:r>
    </w:p>
    <w:p>
      <w:pPr>
        <w:pStyle w:val="FirstParagraph"/>
      </w:pPr>
      <w:r>
        <w:t xml:space="preserve">The art of tailoring represents an irreplaceable cultural heritage deeply interwoven with the identity of Italy, particularly within the historic capital city of Rome. As a globally recognized symbol of craftsmanship and sartorial excellence, the tailor's atelier has long been synonymous with Italian elegance. This Thesis Proposal examines how traditional tailoring practices can be sustainably revitalized within contemporary Rome to preserve cultural authenticity while addressing modern market demands. The research specifically investigates the unique challenges and opportunities facing bespoke tailors operating in Italy Rome, where historical significance collides with globalized fashion trends. With Rome's rich textile legacy dating back to ancient times, this study positions the tailor not merely as a business but as a custodian of intangible cultural heritage within Italy's urban landscape.</w:t>
      </w:r>
    </w:p>
    <w:bookmarkEnd w:id="20"/>
    <w:bookmarkStart w:id="21" w:name="problem-statement"/>
    <w:p>
      <w:pPr>
        <w:pStyle w:val="Heading2"/>
      </w:pPr>
      <w:r>
        <w:t xml:space="preserve">Problem Statement</w:t>
      </w:r>
    </w:p>
    <w:p>
      <w:pPr>
        <w:pStyle w:val="FirstParagraph"/>
      </w:pPr>
      <w:r>
        <w:t xml:space="preserve">Despite its storied history, the tailoring industry in Italy Rome faces existential threats from mass production, declining apprenticeships, and shifting consumer preferences toward fast fashion. Many historic ateliers struggle to remain economically viable while maintaining the artisanal standards that define Italian tailoring. This crisis extends beyond economics—it represents a potential loss of cultural identity for Rome as a city synonymous with luxury craftsmanship. The absence of systematic research on adaptive strategies for Roman tailors exacerbates this vulnerability, leaving practitioners without evidence-based frameworks to navigate digital transformation and global competition while preserving heritage. This Thesis Proposal directly addresses this knowledge gap by focusing exclusively on the operational, cultural, and economic dimensions of the tailor business in Italy Rome.</w:t>
      </w:r>
    </w:p>
    <w:bookmarkEnd w:id="21"/>
    <w:bookmarkStart w:id="22" w:name="research-objectives"/>
    <w:p>
      <w:pPr>
        <w:pStyle w:val="Heading2"/>
      </w:pPr>
      <w:r>
        <w:t xml:space="preserve">Research Objectives</w:t>
      </w:r>
    </w:p>
    <w:p>
      <w:pPr>
        <w:numPr>
          <w:ilvl w:val="0"/>
          <w:numId w:val="1001"/>
        </w:numPr>
        <w:pStyle w:val="Compact"/>
      </w:pPr>
      <w:r>
        <w:t xml:space="preserve">To document the historical significance of tailoring within Rome's cultural fabric through archival research and oral histories with master tailors</w:t>
      </w:r>
    </w:p>
    <w:p>
      <w:pPr>
        <w:numPr>
          <w:ilvl w:val="0"/>
          <w:numId w:val="1001"/>
        </w:numPr>
        <w:pStyle w:val="Compact"/>
      </w:pPr>
      <w:r>
        <w:t xml:space="preserve">To analyze contemporary market pressures affecting bespoke tailoring businesses operating in Italy Rome</w:t>
      </w:r>
    </w:p>
    <w:p>
      <w:pPr>
        <w:numPr>
          <w:ilvl w:val="0"/>
          <w:numId w:val="1001"/>
        </w:numPr>
        <w:pStyle w:val="Compact"/>
      </w:pPr>
      <w:r>
        <w:t xml:space="preserve">To develop a sustainable business model framework that integrates traditional craftsmanship with digital innovation for Roman tailor ateliers</w:t>
      </w:r>
    </w:p>
    <w:p>
      <w:pPr>
        <w:numPr>
          <w:ilvl w:val="0"/>
          <w:numId w:val="1001"/>
        </w:numPr>
        <w:pStyle w:val="Compact"/>
      </w:pPr>
      <w:r>
        <w:t xml:space="preserve">To propose policy recommendations for municipal and national cultural institutions to support the tailor profession in Italy Rome</w:t>
      </w:r>
    </w:p>
    <w:bookmarkEnd w:id="22"/>
    <w:bookmarkStart w:id="23" w:name="literature-review"/>
    <w:p>
      <w:pPr>
        <w:pStyle w:val="Heading2"/>
      </w:pPr>
      <w:r>
        <w:t xml:space="preserve">Literature Review</w:t>
      </w:r>
    </w:p>
    <w:p>
      <w:pPr>
        <w:pStyle w:val="FirstParagraph"/>
      </w:pPr>
      <w:r>
        <w:t xml:space="preserve">Existing scholarship on Italian tailoring often focuses on historical narratives or luxury brand studies (e.g., V. L. F. Della, 2018), but rarely examines grassroots ateliers in Rome specifically. While global studies address craft preservation (Gibson, 2020), they neglect Italy's unique context where tailoring is intrinsically linked to national identity through institutions like the Italian National Association of Master Tailors. Crucially, no research has analyzed how Roman tailor businesses can leverage the city's UNESCO heritage status for cultural tourism while maintaining authenticity. This Thesis Proposal bridges this gap by centering on Rome as a living laboratory for tailoring innovation, contrasting with previous studies that treated tailoring as static tradition rather than dynamic practice.</w:t>
      </w:r>
    </w:p>
    <w:bookmarkEnd w:id="23"/>
    <w:bookmarkStart w:id="24" w:name="methodology"/>
    <w:p>
      <w:pPr>
        <w:pStyle w:val="Heading2"/>
      </w:pPr>
      <w:r>
        <w:t xml:space="preserve">Methodology</w:t>
      </w:r>
    </w:p>
    <w:p>
      <w:pPr>
        <w:pStyle w:val="FirstParagraph"/>
      </w:pPr>
      <w:r>
        <w:t xml:space="preserve">This mixed-methods research will employ three interconnected approaches across 18 months in Italy Rome:</w:t>
      </w:r>
    </w:p>
    <w:p>
      <w:pPr>
        <w:numPr>
          <w:ilvl w:val="0"/>
          <w:numId w:val="1002"/>
        </w:numPr>
        <w:pStyle w:val="Compact"/>
      </w:pPr>
      <w:r>
        <w:rPr>
          <w:bCs/>
          <w:b/>
        </w:rPr>
        <w:t xml:space="preserve">Ethnographic Fieldwork:</w:t>
      </w:r>
      <w:r>
        <w:t xml:space="preserve"> </w:t>
      </w:r>
      <w:r>
        <w:t xml:space="preserve">Participant observation at 15 active tailor ateliers across Rome's historic districts (Trastevere, Testaccio, Pinciano) to document daily workflows and customer interactions</w:t>
      </w:r>
    </w:p>
    <w:p>
      <w:pPr>
        <w:numPr>
          <w:ilvl w:val="0"/>
          <w:numId w:val="1002"/>
        </w:numPr>
        <w:pStyle w:val="Compact"/>
      </w:pPr>
      <w:r>
        <w:rPr>
          <w:bCs/>
          <w:b/>
        </w:rPr>
        <w:t xml:space="preserve">Cultural Mapping:</w:t>
      </w:r>
      <w:r>
        <w:t xml:space="preserve"> </w:t>
      </w:r>
      <w:r>
        <w:t xml:space="preserve">Collaborative workshops with the Roman Association of Master Tailors to create a digital archive of techniques, materials, and historical trade routes specific to Italy Rome</w:t>
      </w:r>
    </w:p>
    <w:p>
      <w:pPr>
        <w:numPr>
          <w:ilvl w:val="0"/>
          <w:numId w:val="1002"/>
        </w:numPr>
        <w:pStyle w:val="Compact"/>
      </w:pPr>
      <w:r>
        <w:rPr>
          <w:bCs/>
          <w:b/>
        </w:rPr>
        <w:t xml:space="preserve">Consumer Analysis:</w:t>
      </w:r>
      <w:r>
        <w:t xml:space="preserve"> </w:t>
      </w:r>
      <w:r>
        <w:t xml:space="preserve">Surveying 300 local and international clients across Rome's luxury tourism sectors to identify value perceptions regarding traditional tailoring versus fast fashion</w:t>
      </w:r>
    </w:p>
    <w:p>
      <w:pPr>
        <w:pStyle w:val="FirstParagraph"/>
      </w:pPr>
      <w:r>
        <w:t xml:space="preserve">Data will be triangulated using qualitative analysis of workshop logs, quantitative survey results, and archival research from the Museo del Tessuto in Rome. All research protocols comply with Italian cultural heritage preservation standards.</w:t>
      </w:r>
    </w:p>
    <w:bookmarkEnd w:id="24"/>
    <w:bookmarkStart w:id="25" w:name="expected-outcomes"/>
    <w:p>
      <w:pPr>
        <w:pStyle w:val="Heading2"/>
      </w:pPr>
      <w:r>
        <w:t xml:space="preserve">Expected Outcomes</w:t>
      </w:r>
    </w:p>
    <w:p>
      <w:pPr>
        <w:pStyle w:val="FirstParagraph"/>
      </w:pPr>
      <w:r>
        <w:t xml:space="preserve">This Thesis Proposal anticipates generating three significant contributions to academia and practice:</w:t>
      </w:r>
    </w:p>
    <w:p>
      <w:pPr>
        <w:numPr>
          <w:ilvl w:val="0"/>
          <w:numId w:val="1003"/>
        </w:numPr>
        <w:pStyle w:val="Compact"/>
      </w:pPr>
      <w:r>
        <w:t xml:space="preserve">A validated model for "Heritage-Integrated Tailoring" demonstrating how Roman tailor businesses can adopt digital tools (e.g., virtual fittings, blockchain material tracing) without compromising artisanal values</w:t>
      </w:r>
    </w:p>
    <w:p>
      <w:pPr>
        <w:numPr>
          <w:ilvl w:val="0"/>
          <w:numId w:val="1003"/>
        </w:numPr>
        <w:pStyle w:val="Compact"/>
      </w:pPr>
      <w:r>
        <w:t xml:space="preserve">Policy briefs for Rome's Municipality on creating tax incentives and heritage tourism routes that highlight tailoring districts as cultural attractions</w:t>
      </w:r>
    </w:p>
    <w:p>
      <w:pPr>
        <w:numPr>
          <w:ilvl w:val="0"/>
          <w:numId w:val="1003"/>
        </w:numPr>
        <w:pStyle w:val="Compact"/>
      </w:pPr>
      <w:r>
        <w:t xml:space="preserve">A training toolkit for emerging tailors, incorporating both historical techniques (e.g., hand-basting, natural dyeing) and modern business skills tailored specifically to the Italy Rome market</w:t>
      </w:r>
    </w:p>
    <w:p>
      <w:pPr>
        <w:pStyle w:val="FirstParagraph"/>
      </w:pPr>
      <w:r>
        <w:t xml:space="preserve">These outcomes will directly address the critical need for a sustainable economic model where each Roman tailor becomes a cultural ambassador. The research will prove that preserving tailoring traditions is not merely about nostalgia—it's an essential component of Rome's creative economy and global brand identity.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Historical Research &amp; Atelier Selection</w:t>
            </w:r>
          </w:p>
        </w:tc>
        <w:tc>
          <w:tcPr/>
          <w:p>
            <w:pPr>
              <w:pStyle w:val="Compact"/>
              <w:jc w:val="left"/>
            </w:pPr>
            <w:r>
              <w:t xml:space="preserve">1-3</w:t>
            </w:r>
          </w:p>
        </w:tc>
        <w:tc>
          <w:tcPr/>
          <w:p>
            <w:pPr>
              <w:pStyle w:val="Compact"/>
              <w:jc w:val="left"/>
            </w:pPr>
            <w:r>
              <w:t xml:space="preserve">Synthesized timeline of tailoring in Rome; 15 atelier partnerships confirmed</w:t>
            </w:r>
          </w:p>
        </w:tc>
      </w:tr>
      <w:tr>
        <w:tc>
          <w:tcPr/>
          <w:p>
            <w:pPr>
              <w:pStyle w:val="Compact"/>
              <w:jc w:val="left"/>
            </w:pPr>
            <w:r>
              <w:t xml:space="preserve">Fieldwork &amp; Data Collection</w:t>
            </w:r>
          </w:p>
        </w:tc>
        <w:tc>
          <w:tcPr/>
          <w:p>
            <w:pPr>
              <w:pStyle w:val="Compact"/>
              <w:jc w:val="left"/>
            </w:pPr>
            <w:r>
              <w:t xml:space="preserve">4-9</w:t>
            </w:r>
          </w:p>
        </w:tc>
        <w:tc>
          <w:tcPr/>
          <w:p>
            <w:pPr>
              <w:pStyle w:val="Compact"/>
              <w:jc w:val="left"/>
            </w:pPr>
            <w:r>
              <w:t xml:space="preserve">Digital archive of techniques; Consumer survey dataset</w:t>
            </w:r>
          </w:p>
        </w:tc>
      </w:tr>
      <w:tr>
        <w:tc>
          <w:tcPr/>
          <w:p>
            <w:pPr>
              <w:pStyle w:val="Compact"/>
              <w:jc w:val="left"/>
            </w:pPr>
            <w:r>
              <w:t xml:space="preserve">Model Development &amp; Validation</w:t>
            </w:r>
          </w:p>
        </w:tc>
        <w:tc>
          <w:tcPr/>
          <w:p>
            <w:pPr>
              <w:pStyle w:val="Compact"/>
              <w:jc w:val="left"/>
            </w:pPr>
            <w:r>
              <w:t xml:space="preserve">10-14</w:t>
            </w:r>
          </w:p>
        </w:tc>
        <w:tc>
          <w:tcPr/>
          <w:p>
            <w:pPr>
              <w:pStyle w:val="Compact"/>
              <w:jc w:val="left"/>
            </w:pPr>
            <w:r>
              <w:t xml:space="preserve">Heritage-Integrated Tailoring framework; Policy recommendations draft</w:t>
            </w:r>
          </w:p>
        </w:tc>
      </w:tr>
      <w:tr>
        <w:tc>
          <w:tcPr/>
          <w:p>
            <w:pPr>
              <w:pStyle w:val="Compact"/>
              <w:jc w:val="left"/>
            </w:pPr>
            <w:r>
              <w:t xml:space="preserve">Dissertation Writing &amp; Dissemination</w:t>
            </w:r>
          </w:p>
        </w:tc>
        <w:tc>
          <w:tcPr/>
          <w:p>
            <w:pPr>
              <w:pStyle w:val="Compact"/>
              <w:jc w:val="left"/>
            </w:pPr>
            <w:r>
              <w:t xml:space="preserve">15-18</w:t>
            </w:r>
          </w:p>
        </w:tc>
        <w:tc>
          <w:tcPr/>
          <w:p>
            <w:pPr>
              <w:pStyle w:val="Compact"/>
              <w:jc w:val="left"/>
            </w:pPr>
            <w:r>
              <w:t xml:space="preserve">Completed Thesis Proposal; Workshop for Rome's tailoring community</w:t>
            </w:r>
          </w:p>
        </w:tc>
      </w:tr>
    </w:tbl>
    <w:bookmarkEnd w:id="26"/>
    <w:bookmarkStart w:id="27" w:name="significance-of-the-research"/>
    <w:p>
      <w:pPr>
        <w:pStyle w:val="Heading2"/>
      </w:pPr>
      <w:r>
        <w:t xml:space="preserve">Significance of the Research</w:t>
      </w:r>
    </w:p>
    <w:p>
      <w:pPr>
        <w:pStyle w:val="FirstParagraph"/>
      </w:pPr>
      <w:r>
        <w:t xml:space="preserve">This Thesis Proposal transcends academic inquiry to serve as a practical roadmap for safeguarding Italy's intangible cultural heritage in Rome. By centering the tailor within contemporary urban life, it challenges the misconception that tradition and innovation are mutually exclusive. The study directly responds to UNESCO's call for "cultural resilience" in cities like Rome, where tourism has commodified heritage without supporting its creators. More importantly, this research positions the Roman tailor as a vital actor in sustainable development—proving that when tailors thrive, Rome's cultural economy gains tangible value through authentic experiences rather than generic tourist attractions.</w:t>
      </w:r>
    </w:p>
    <w:bookmarkEnd w:id="27"/>
    <w:bookmarkStart w:id="28" w:name="conclusion"/>
    <w:p>
      <w:pPr>
        <w:pStyle w:val="Heading2"/>
      </w:pPr>
      <w:r>
        <w:t xml:space="preserve">Conclusion</w:t>
      </w:r>
    </w:p>
    <w:p>
      <w:pPr>
        <w:pStyle w:val="FirstParagraph"/>
      </w:pPr>
      <w:r>
        <w:t xml:space="preserve">The survival of traditional tailoring in Italy Rome is not just about preserving sewing techniques; it is about maintaining a living connection to the city's soul. This Thesis Proposal asserts that with strategic adaptation grounded in cultural understanding, the Roman tailor can evolve from artisanal relic to dynamic cultural entrepreneur. The research will provide actionable strategies for ateliers operating within Rome's historic center while contributing to Italy's broader narrative of heritage innovation. In an era where authenticity is increasingly valued, this study offers a blueprint for how Italy Rome can transform tailoring from a fading craft into a thriving symbol of national identity—a model that could inspire similar preservation efforts across Europe. Ultimately, this Thesis Proposal seeks not only to document the tailor's legacy in Italy Rome but to secure its future as an indispensable thread in the city's cultural tapestry.</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Tradition through Modern Tailoring in Italy Rome</dc:title>
  <dc:creator/>
  <dc:language>en</dc:language>
  <cp:keywords/>
  <dcterms:created xsi:type="dcterms:W3CDTF">2026-07-15T07:43:15Z</dcterms:created>
  <dcterms:modified xsi:type="dcterms:W3CDTF">2026-07-15T07:43:15Z</dcterms:modified>
</cp:coreProperties>
</file>

<file path=docProps/custom.xml><?xml version="1.0" encoding="utf-8"?>
<Properties xmlns="http://schemas.openxmlformats.org/officeDocument/2006/custom-properties" xmlns:vt="http://schemas.openxmlformats.org/officeDocument/2006/docPropsVTypes"/>
</file>