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Tailor</w:t>
      </w:r>
      <w:r>
        <w:t xml:space="preserve"> </w:t>
      </w:r>
      <w:r>
        <w:t xml:space="preserve">Industry</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d0d2b572dbe18292722cc8efb7d3b69ab40b0fe"/>
    <w:p>
      <w:pPr>
        <w:pStyle w:val="Heading1"/>
      </w:pPr>
      <w:r>
        <w:t xml:space="preserve">Thesis Proposal: The Transformative Role of Tailors in Abidjan's Economic and Cultural Fabric, Ivory Coast</w:t>
      </w:r>
    </w:p>
    <w:bookmarkStart w:id="20" w:name="introduction-and-background"/>
    <w:p>
      <w:pPr>
        <w:pStyle w:val="Heading2"/>
      </w:pPr>
      <w:r>
        <w:t xml:space="preserve">1. Introduction and Background</w:t>
      </w:r>
    </w:p>
    <w:p>
      <w:pPr>
        <w:pStyle w:val="FirstParagraph"/>
      </w:pPr>
      <w:r>
        <w:t xml:space="preserve">The tailor profession remains a cornerstone of the informal economy across West Africa, with profound cultural and economic significance in urban centers like Abidjan, the economic capital of the Ivory Coast. As a Thesis Proposal examining this vital sector, this research confronts critical gaps in understanding how local tailors navigate globalization while preserving indigenous textile traditions. In Ivory Coast Abidjan—a city where over 60% of the population relies on informal employment—tailors form an essential social and economic ecosystem. They produce 80% of daily wear for Ivorian citizens, from traditional Kente-inspired fabrics to contemporary business attire, yet remain marginalized in academic discourse despite their societal impact. This Thesis Proposal establishes the necessity of documenting their evolving practices amid rapid urbanization and digital disruption.</w:t>
      </w:r>
    </w:p>
    <w:bookmarkEnd w:id="20"/>
    <w:bookmarkStart w:id="21" w:name="problem-statement"/>
    <w:p>
      <w:pPr>
        <w:pStyle w:val="Heading2"/>
      </w:pPr>
      <w:r>
        <w:t xml:space="preserve">2. Problem Statement</w:t>
      </w:r>
    </w:p>
    <w:p>
      <w:pPr>
        <w:pStyle w:val="FirstParagraph"/>
      </w:pPr>
      <w:r>
        <w:t xml:space="preserve">Current studies on Ivory Coast's economy predominantly focus on formal sectors, overlooking the tailor industry's contribution to GDP (estimated at 15% in Abidjan alone) and gender equality (70% of tailors are women). Crucially, no comprehensive research has analyzed how global supply chains affect local tailor communities in Abidjan. Traditional fabric imports from France and China undercut artisanal producers, while social media platforms like WhatsApp enable competition but erode traditional pricing structures. This Thesis Proposal addresses the urgent need to map these dynamics before the sector's cultural knowledge base dissipates—particularly as elders (65+ years) who mastered hand-stitching techniques decline.</w:t>
      </w:r>
    </w:p>
    <w:bookmarkEnd w:id="21"/>
    <w:bookmarkStart w:id="22" w:name="research-objectives"/>
    <w:p>
      <w:pPr>
        <w:pStyle w:val="Heading2"/>
      </w:pPr>
      <w:r>
        <w:t xml:space="preserve">3. Research Objectives</w:t>
      </w:r>
    </w:p>
    <w:p>
      <w:pPr>
        <w:numPr>
          <w:ilvl w:val="0"/>
          <w:numId w:val="1001"/>
        </w:numPr>
        <w:pStyle w:val="Compact"/>
      </w:pPr>
      <w:r>
        <w:t xml:space="preserve">To document Abidjan's tailor networks through ethnographic fieldwork across 5 districts (Plateau, Cocody, Marcory, Yopougon, Adjame), focusing on generational knowledge transfer.</w:t>
      </w:r>
    </w:p>
    <w:p>
      <w:pPr>
        <w:numPr>
          <w:ilvl w:val="0"/>
          <w:numId w:val="1001"/>
        </w:numPr>
        <w:pStyle w:val="Compact"/>
      </w:pPr>
      <w:r>
        <w:t xml:space="preserve">To quantify economic contributions: income sources, client demographics (60% urban poor), and fabric sourcing patterns amid rising cotton import costs.</w:t>
      </w:r>
    </w:p>
    <w:p>
      <w:pPr>
        <w:numPr>
          <w:ilvl w:val="0"/>
          <w:numId w:val="1001"/>
        </w:numPr>
        <w:pStyle w:val="Compact"/>
      </w:pPr>
      <w:r>
        <w:t xml:space="preserve">To analyze cultural resilience by studying how tailors adapt indigenous Akan and Baoulé textile motifs into modern fashion while preserving symbolic meanings.</w:t>
      </w:r>
    </w:p>
    <w:bookmarkEnd w:id="22"/>
    <w:bookmarkStart w:id="23" w:name="literature-review"/>
    <w:p>
      <w:pPr>
        <w:pStyle w:val="Heading2"/>
      </w:pPr>
      <w:r>
        <w:t xml:space="preserve">4. Literature Review</w:t>
      </w:r>
    </w:p>
    <w:p>
      <w:pPr>
        <w:pStyle w:val="FirstParagraph"/>
      </w:pPr>
      <w:r>
        <w:t xml:space="preserve">Existing scholarship on African tailoring (e.g., Mwaura, 2018) examines Lagos and Accra but neglects Ivory Coast's unique context. Recent works by Kouamé (2021) on "Fashioning Identity in Francophone Africa" note Abidjan's role as a regional hub for West African fashion week events but omit street-level tailor operations. This Thesis Proposal bridges this gap through localized methodology, building on Appadurai's (1996) theories of cultural globalization while applying Giddens' structuration theory to analyze how tailors negotiate agency within global trade systems. The research specifically challenges the misconception that "tailor" implies backwardness, instead positioning it as a dynamic profession driving cultural innovation in Ivory Coast Abidjan.</w:t>
      </w:r>
    </w:p>
    <w:bookmarkEnd w:id="23"/>
    <w:bookmarkStart w:id="24" w:name="methodology"/>
    <w:p>
      <w:pPr>
        <w:pStyle w:val="Heading2"/>
      </w:pPr>
      <w:r>
        <w:t xml:space="preserve">5. Methodology</w:t>
      </w:r>
    </w:p>
    <w:p>
      <w:pPr>
        <w:pStyle w:val="FirstParagraph"/>
      </w:pPr>
      <w:r>
        <w:t xml:space="preserve">This mixed-methods Thesis Proposal employs triangulation:</w:t>
      </w:r>
    </w:p>
    <w:p>
      <w:pPr>
        <w:numPr>
          <w:ilvl w:val="0"/>
          <w:numId w:val="1002"/>
        </w:numPr>
        <w:pStyle w:val="Compact"/>
      </w:pPr>
      <w:r>
        <w:rPr>
          <w:bCs/>
          <w:b/>
        </w:rPr>
        <w:t xml:space="preserve">Quantitative:</w:t>
      </w:r>
      <w:r>
        <w:t xml:space="preserve"> </w:t>
      </w:r>
      <w:r>
        <w:t xml:space="preserve">Survey 300 tailors (stratified by age/location) to measure income volatility and digital adoption rates.</w:t>
      </w:r>
    </w:p>
    <w:p>
      <w:pPr>
        <w:numPr>
          <w:ilvl w:val="0"/>
          <w:numId w:val="1002"/>
        </w:numPr>
        <w:pStyle w:val="Compact"/>
      </w:pPr>
      <w:r>
        <w:rPr>
          <w:bCs/>
          <w:b/>
        </w:rPr>
        <w:t xml:space="preserve">Qualitative:</w:t>
      </w:r>
      <w:r>
        <w:t xml:space="preserve"> </w:t>
      </w:r>
      <w:r>
        <w:t xml:space="preserve">In-depth interviews with 30 master tailors (including women heads of atelier collectives) and participant observation at Abidjan's major fabric markets (e.g., Marché de la Libération).</w:t>
      </w:r>
    </w:p>
    <w:p>
      <w:pPr>
        <w:numPr>
          <w:ilvl w:val="0"/>
          <w:numId w:val="1002"/>
        </w:numPr>
        <w:pStyle w:val="Compact"/>
      </w:pPr>
      <w:r>
        <w:rPr>
          <w:bCs/>
          <w:b/>
        </w:rPr>
        <w:t xml:space="preserve">Comparative Analysis:</w:t>
      </w:r>
      <w:r>
        <w:t xml:space="preserve"> </w:t>
      </w:r>
      <w:r>
        <w:t xml:space="preserve">Case studies of 5 tailor businesses that successfully integrated e-commerce vs. those reliant solely on street trade.</w:t>
      </w:r>
    </w:p>
    <w:p>
      <w:pPr>
        <w:pStyle w:val="FirstParagraph"/>
      </w:pPr>
      <w:r>
        <w:t xml:space="preserve">Data collection occurs in Abidjan during the dry season (November–March) to capture peak fashion demand periods. Ethical approval will be secured through Université Félix Houphouët-Boigny, with participant consent prioritizing women artisans who face gendered economic barriers.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w:t>
      </w:r>
    </w:p>
    <w:p>
      <w:pPr>
        <w:numPr>
          <w:ilvl w:val="0"/>
          <w:numId w:val="1003"/>
        </w:numPr>
        <w:pStyle w:val="Compact"/>
      </w:pPr>
      <w:r>
        <w:rPr>
          <w:bCs/>
          <w:b/>
        </w:rPr>
        <w:t xml:space="preserve">Economic Policy Framework:</w:t>
      </w:r>
      <w:r>
        <w:t xml:space="preserve"> </w:t>
      </w:r>
      <w:r>
        <w:t xml:space="preserve">Data on tailor micro-enterprises will inform the Ivorian Ministry of Commerce's upcoming "Informal Sector Digitalization Strategy," potentially creating subsidized digital tools for tailors to counter import competition.</w:t>
      </w:r>
    </w:p>
    <w:p>
      <w:pPr>
        <w:numPr>
          <w:ilvl w:val="0"/>
          <w:numId w:val="1003"/>
        </w:numPr>
        <w:pStyle w:val="Compact"/>
      </w:pPr>
      <w:r>
        <w:rPr>
          <w:bCs/>
          <w:b/>
        </w:rPr>
        <w:t xml:space="preserve">Cultural Preservation Model:</w:t>
      </w:r>
      <w:r>
        <w:t xml:space="preserve"> </w:t>
      </w:r>
      <w:r>
        <w:t xml:space="preserve">A database of 50+ traditional motifs with their cultural significance, co-created with elders, to be shared with Abidjan's Musée des Civilisations de Côte d'Ivoire.</w:t>
      </w:r>
    </w:p>
    <w:p>
      <w:pPr>
        <w:numPr>
          <w:ilvl w:val="0"/>
          <w:numId w:val="1003"/>
        </w:numPr>
        <w:pStyle w:val="Compact"/>
      </w:pPr>
      <w:r>
        <w:rPr>
          <w:bCs/>
          <w:b/>
        </w:rPr>
        <w:t xml:space="preserve">Gender Equity Blueprint:</w:t>
      </w:r>
      <w:r>
        <w:t xml:space="preserve"> </w:t>
      </w:r>
      <w:r>
        <w:t xml:space="preserve">Evidence that women-led tailoring collectives generate 3x more local employment than male-dominated shops, directly supporting the UN Women Ivory Coast Gender Equality Plan.</w:t>
      </w:r>
    </w:p>
    <w:p>
      <w:pPr>
        <w:pStyle w:val="FirstParagraph"/>
      </w:pPr>
      <w:r>
        <w:t xml:space="preserve">The research transcends academic boundaries—it will produce a practical "Tailor Innovation Toolkit" (digital + physical) distributed via Abidjan's Chamber of Commerce. By centering tailors' voices in Ivory Coast Abidjan, this Thesis Proposal actively counters the narrative that informal economies are "unproductive," reframing them as vital cultural infrastructure.</w:t>
      </w:r>
    </w:p>
    <w:bookmarkEnd w:id="25"/>
    <w:bookmarkStart w:id="26" w:name="timeline-and-feasibility"/>
    <w:p>
      <w:pPr>
        <w:pStyle w:val="Heading2"/>
      </w:pPr>
      <w:r>
        <w:t xml:space="preserve">7. Timeline and Feasibility</w:t>
      </w:r>
    </w:p>
    <w:p>
      <w:pPr>
        <w:pStyle w:val="FirstParagraph"/>
      </w:pPr>
      <w:r>
        <w:t xml:space="preserve">The 14-month project (aligned with Ivorian academic cycles) includes:</w:t>
      </w:r>
    </w:p>
    <w:p>
      <w:pPr>
        <w:numPr>
          <w:ilvl w:val="0"/>
          <w:numId w:val="1004"/>
        </w:numPr>
        <w:pStyle w:val="Compact"/>
      </w:pPr>
      <w:r>
        <w:rPr>
          <w:bCs/>
          <w:b/>
        </w:rPr>
        <w:t xml:space="preserve">Months 1–3:</w:t>
      </w:r>
      <w:r>
        <w:t xml:space="preserve"> </w:t>
      </w:r>
      <w:r>
        <w:t xml:space="preserve">Partner recruitment (Abidjan Tailors' Association, Ministry of Culture)</w:t>
      </w:r>
    </w:p>
    <w:p>
      <w:pPr>
        <w:numPr>
          <w:ilvl w:val="0"/>
          <w:numId w:val="1004"/>
        </w:numPr>
        <w:pStyle w:val="Compact"/>
      </w:pPr>
      <w:r>
        <w:rPr>
          <w:bCs/>
          <w:b/>
        </w:rPr>
        <w:t xml:space="preserve">Months 4–8:</w:t>
      </w:r>
      <w:r>
        <w:t xml:space="preserve"> </w:t>
      </w:r>
      <w:r>
        <w:t xml:space="preserve">Fieldwork: Fabric market mapping, surveys, interviews</w:t>
      </w:r>
    </w:p>
    <w:p>
      <w:pPr>
        <w:numPr>
          <w:ilvl w:val="0"/>
          <w:numId w:val="1004"/>
        </w:numPr>
        <w:pStyle w:val="Compact"/>
      </w:pPr>
      <w:r>
        <w:rPr>
          <w:bCs/>
          <w:b/>
        </w:rPr>
        <w:t xml:space="preserve">Months 9–12:</w:t>
      </w:r>
      <w:r>
        <w:t xml:space="preserve"> </w:t>
      </w:r>
      <w:r>
        <w:t xml:space="preserve">Data analysis and toolkit development</w:t>
      </w:r>
    </w:p>
    <w:p>
      <w:pPr>
        <w:numPr>
          <w:ilvl w:val="0"/>
          <w:numId w:val="1004"/>
        </w:numPr>
        <w:pStyle w:val="Compact"/>
      </w:pPr>
      <w:r>
        <w:rPr>
          <w:bCs/>
          <w:b/>
        </w:rPr>
        <w:t xml:space="preserve">Months 13–14:</w:t>
      </w:r>
      <w:r>
        <w:t xml:space="preserve"> </w:t>
      </w:r>
      <w:r>
        <w:t xml:space="preserve">Policy workshop with stakeholders in Abidjan</w:t>
      </w:r>
    </w:p>
    <w:p>
      <w:pPr>
        <w:pStyle w:val="FirstParagraph"/>
      </w:pPr>
      <w:r>
        <w:t xml:space="preserve">Feasibility is ensured through existing partnerships with Abidjan-based NGOs (e.g., Fondation L’Étoile) and access to university research infrastructure. Crucially, the Thesis Proposal acknowledges that "tailor" as a profession requires on-ground immersion—no remote analysis can capture the tactile nuances of fabric selection or client interactions in Abidjan's bustling markets.</w:t>
      </w:r>
    </w:p>
    <w:bookmarkEnd w:id="26"/>
    <w:bookmarkStart w:id="27" w:name="conclusion"/>
    <w:p>
      <w:pPr>
        <w:pStyle w:val="Heading2"/>
      </w:pPr>
      <w:r>
        <w:t xml:space="preserve">8. Conclusion</w:t>
      </w:r>
    </w:p>
    <w:p>
      <w:pPr>
        <w:pStyle w:val="FirstParagraph"/>
      </w:pPr>
      <w:r>
        <w:t xml:space="preserve">This Thesis Proposal asserts that tailors in Ivory Coast Abidjan are not merely garment makers but cultural weavers preserving national identity amid globalization. Their sector embodies the resilience of the Ivorian spirit: adapting French colonial sewing techniques into vibrant local styles, sustaining family livelihoods through economic turbulence, and creating fashion that speaks to West African cosmology. By centering their lived experiences in Ivory Coast's development narrative, this research promises tangible pathways for inclusive growth. As Abidjan evolves into Africa's next "fashion capital," documenting the tailor profession is not academic luxury—it is cultural imperative. This Thesis Proposal thus emerges as a critical intervention: ensuring that as Ivory Coast Abidjan strides toward modernity, its tailors remain visible, valued, and at the heart of its economic soul.</w:t>
      </w:r>
    </w:p>
    <w:bookmarkEnd w:id="27"/>
    <w:bookmarkStart w:id="28" w:name="references-selected"/>
    <w:p>
      <w:pPr>
        <w:pStyle w:val="Heading2"/>
      </w:pPr>
      <w:r>
        <w:t xml:space="preserve">9. References (Selected)</w:t>
      </w:r>
    </w:p>
    <w:p>
      <w:pPr>
        <w:numPr>
          <w:ilvl w:val="0"/>
          <w:numId w:val="1005"/>
        </w:numPr>
        <w:pStyle w:val="Compact"/>
      </w:pPr>
      <w:r>
        <w:t xml:space="preserve">Appadurai, A. (1996). Modernity at Large: Cultural Dimensions of Globalization. University of Minnesota Press.</w:t>
      </w:r>
    </w:p>
    <w:p>
      <w:pPr>
        <w:numPr>
          <w:ilvl w:val="0"/>
          <w:numId w:val="1005"/>
        </w:numPr>
        <w:pStyle w:val="Compact"/>
      </w:pPr>
      <w:r>
        <w:t xml:space="preserve">Kouamé, D. (2021). Fashioning Identity in Francophone Africa. Journal of West African Studies, 45(2), 78–95.</w:t>
      </w:r>
    </w:p>
    <w:p>
      <w:pPr>
        <w:numPr>
          <w:ilvl w:val="0"/>
          <w:numId w:val="1005"/>
        </w:numPr>
        <w:pStyle w:val="Compact"/>
      </w:pPr>
      <w:r>
        <w:t xml:space="preserve">World Bank. (2023). Ivory Coast Economic Update: Informal Sector Dynamics.</w:t>
      </w:r>
    </w:p>
    <w:p>
      <w:pPr>
        <w:numPr>
          <w:ilvl w:val="0"/>
          <w:numId w:val="1005"/>
        </w:numPr>
        <w:pStyle w:val="Compact"/>
      </w:pPr>
      <w:r>
        <w:t xml:space="preserve">Ivory Coast Ministry of Commerce. (2024). Draft National Strategy for Small Enterprise Development.</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Tailor Industry in Ivory Coast Abidjan</dc:title>
  <dc:creator/>
  <dc:language>en</dc:language>
  <cp:keywords/>
  <dcterms:created xsi:type="dcterms:W3CDTF">2026-07-17T06:10:22Z</dcterms:created>
  <dcterms:modified xsi:type="dcterms:W3CDTF">2026-07-17T06:10:22Z</dcterms:modified>
</cp:coreProperties>
</file>

<file path=docProps/custom.xml><?xml version="1.0" encoding="utf-8"?>
<Properties xmlns="http://schemas.openxmlformats.org/officeDocument/2006/custom-properties" xmlns:vt="http://schemas.openxmlformats.org/officeDocument/2006/docPropsVTypes"/>
</file>