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Revolutionizing</w:t>
      </w:r>
      <w:r>
        <w:t xml:space="preserve"> </w:t>
      </w:r>
      <w:r>
        <w:t xml:space="preserve">Traditional</w:t>
      </w:r>
      <w:r>
        <w:t xml:space="preserve"> </w:t>
      </w:r>
      <w:r>
        <w:t xml:space="preserve">Tailoring</w:t>
      </w:r>
      <w:r>
        <w:t xml:space="preserve"> </w:t>
      </w:r>
      <w:r>
        <w:t xml:space="preserve">in</w:t>
      </w:r>
      <w:r>
        <w:t xml:space="preserve"> </w:t>
      </w:r>
      <w:r>
        <w:t xml:space="preserve">Mexico</w:t>
      </w:r>
      <w:r>
        <w:t xml:space="preserve"> </w:t>
      </w:r>
      <w:r>
        <w:t xml:space="preserve">Mexico</w:t>
      </w:r>
      <w:r>
        <w:t xml:space="preserve"> </w:t>
      </w:r>
      <w:r>
        <w:t xml:space="preserve">City</w:t>
      </w:r>
    </w:p>
    <w:bookmarkStart w:id="30" w:name="X849826c8309126d4414d8a45d52cb8de4145de1"/>
    <w:p>
      <w:pPr>
        <w:pStyle w:val="Heading1"/>
      </w:pPr>
      <w:r>
        <w:t xml:space="preserve">Thesis Proposal: Advancing Sustainable and Digital Tailoring Practices in Mexico Mexico City</w:t>
      </w:r>
    </w:p>
    <w:bookmarkStart w:id="20" w:name="introduction"/>
    <w:p>
      <w:pPr>
        <w:pStyle w:val="Heading2"/>
      </w:pPr>
      <w:r>
        <w:t xml:space="preserve">1. Introduction</w:t>
      </w:r>
    </w:p>
    <w:p>
      <w:pPr>
        <w:pStyle w:val="FirstParagraph"/>
      </w:pPr>
      <w:r>
        <w:t xml:space="preserve">The traditional tailoring industry remains a vital cultural and economic pillar in Mexico Mexico City, where artisanal craftsmanship has been passed down through generations. Despite its historical significance, this sector faces unprecedented challenges including globalization pressures, declining apprenticeship programs, and the rise of fast fashion. This Thesis Proposal addresses the critical need to modernize tailoring practices while preserving Mexico's rich sartorial heritage. By focusing on innovation within Mexico Mexico City—a metropolis housing over 21 million people and countless tailoring ateliers—this research seeks to develop a sustainable framework for the industry's future. The proposed study directly responds to the urgent call for actionable strategies that empower local tailors through technology integration without compromising cultural identity.</w:t>
      </w:r>
    </w:p>
    <w:bookmarkEnd w:id="20"/>
    <w:bookmarkStart w:id="21" w:name="problem-statement"/>
    <w:p>
      <w:pPr>
        <w:pStyle w:val="Heading2"/>
      </w:pPr>
      <w:r>
        <w:t xml:space="preserve">2. Problem Statement</w:t>
      </w:r>
    </w:p>
    <w:p>
      <w:pPr>
        <w:pStyle w:val="FirstParagraph"/>
      </w:pPr>
      <w:r>
        <w:t xml:space="preserve">Current tailoring operations in Mexico Mexico City operate largely in isolation from digital markets and sustainable practices. Many master Tailor artisans struggle with inefficient inventory systems, limited access to global clients, and inadequate training in eco-friendly materials—factors contributing to a 35% decline in traditional tailoring businesses since 2015 (INEGI, 2023). Simultaneously, international luxury brands increasingly seek authentic Mexican craftsmanship but face logistical barriers in connecting with skilled Tailor artisans. This disconnect creates a paradox: Mexico Mexico City possesses unparalleled tailoring expertise yet remains underutilized in global fashion networks. Without strategic intervention, the unique cultural legacy of Mexican tailoring risks irreversible erosion.</w:t>
      </w:r>
    </w:p>
    <w:bookmarkEnd w:id="21"/>
    <w:bookmarkStart w:id="22" w:name="research-objectives"/>
    <w:p>
      <w:pPr>
        <w:pStyle w:val="Heading2"/>
      </w:pPr>
      <w:r>
        <w:t xml:space="preserve">3. Research Objectives</w:t>
      </w:r>
    </w:p>
    <w:p>
      <w:pPr>
        <w:pStyle w:val="FirstParagraph"/>
      </w:pPr>
      <w:r>
        <w:t xml:space="preserve">This Thesis Proposal outlines four core objectives for transforming tailoring in Mexico Mexico City:</w:t>
      </w:r>
    </w:p>
    <w:p>
      <w:pPr>
        <w:numPr>
          <w:ilvl w:val="0"/>
          <w:numId w:val="1001"/>
        </w:numPr>
        <w:pStyle w:val="Compact"/>
      </w:pPr>
      <w:r>
        <w:t xml:space="preserve">To map the current ecosystem of Tailor artisans across key neighborhoods (e.g., Roma, Condesa, Coyoacán) and analyze their operational pain points through field surveys.</w:t>
      </w:r>
    </w:p>
    <w:p>
      <w:pPr>
        <w:numPr>
          <w:ilvl w:val="0"/>
          <w:numId w:val="1001"/>
        </w:numPr>
        <w:pStyle w:val="Compact"/>
      </w:pPr>
      <w:r>
        <w:t xml:space="preserve">To co-design a digital platform integrating virtual fittings, sustainable material sourcing, and e-commerce specifically for Mexico Mexico City tailors.</w:t>
      </w:r>
    </w:p>
    <w:p>
      <w:pPr>
        <w:numPr>
          <w:ilvl w:val="0"/>
          <w:numId w:val="1001"/>
        </w:numPr>
        <w:pStyle w:val="Compact"/>
      </w:pPr>
      <w:r>
        <w:t xml:space="preserve">To develop a modular training curriculum that blends traditional craftsmanship with modern business skills and eco-conscious practices.</w:t>
      </w:r>
    </w:p>
    <w:bookmarkEnd w:id="22"/>
    <w:bookmarkStart w:id="23" w:name="literature-review"/>
    <w:p>
      <w:pPr>
        <w:pStyle w:val="Heading2"/>
      </w:pPr>
      <w:r>
        <w:t xml:space="preserve">4. Literature Review</w:t>
      </w:r>
    </w:p>
    <w:p>
      <w:pPr>
        <w:pStyle w:val="FirstParagraph"/>
      </w:pPr>
      <w:r>
        <w:t xml:space="preserve">Existing scholarship on fashion in Latin America emphasizes economic challenges but neglects Mexico's unique tailoring legacy (García, 2020). Studies by López (2019) document the decline of artisanal workshops but offer no scalable solutions. Meanwhile, digital adoption research focuses on mass-market retailers (e.g., Mercado Libre), not hyper-local craftsmanship. This gap underscores the necessity of this Thesis Proposal: to bridge academic theory with ground-level tailoring realities in Mexico Mexico City. Crucially, our work builds on the UNESCO-recognized "Mexican Craftsmanship" framework while innovating beyond existing models through community-centered design.</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(Months 1-4):</w:t>
      </w:r>
      <w:r>
        <w:t xml:space="preserve"> </w:t>
      </w:r>
      <w:r>
        <w:t xml:space="preserve">Ethnographic fieldwork in Mexico Mexico City, interviewing 75+ Tailor artisans across socioeconomic strata. Utilizing participatory mapping to identify geographic clusters and skill gaps.</w:t>
      </w:r>
    </w:p>
    <w:p>
      <w:pPr>
        <w:numPr>
          <w:ilvl w:val="0"/>
          <w:numId w:val="1002"/>
        </w:numPr>
        <w:pStyle w:val="Compact"/>
      </w:pPr>
      <w:r>
        <w:rPr>
          <w:bCs/>
          <w:b/>
        </w:rPr>
        <w:t xml:space="preserve">Phase 2 (Months 5-9):</w:t>
      </w:r>
      <w:r>
        <w:t xml:space="preserve"> </w:t>
      </w:r>
      <w:r>
        <w:t xml:space="preserve">Collaborative prototyping with tech partners to develop the "MéxicoSastre" platform—a mobile-first solution featuring AR virtual fittings (using phone cameras) and a blockchain-based material traceability system for organic textiles.</w:t>
      </w:r>
    </w:p>
    <w:p>
      <w:pPr>
        <w:numPr>
          <w:ilvl w:val="0"/>
          <w:numId w:val="1002"/>
        </w:numPr>
        <w:pStyle w:val="Compact"/>
      </w:pPr>
      <w:r>
        <w:rPr>
          <w:bCs/>
          <w:b/>
        </w:rPr>
        <w:t xml:space="preserve">Phase 3 (Months 10-14):</w:t>
      </w:r>
      <w:r>
        <w:t xml:space="preserve"> </w:t>
      </w:r>
      <w:r>
        <w:t xml:space="preserve">Pilot implementation with 20 Tailor workshops in Mexico Mexico City, measuring metrics like order conversion rates, reduced textile waste, and income diversification.</w:t>
      </w:r>
    </w:p>
    <w:p>
      <w:pPr>
        <w:numPr>
          <w:ilvl w:val="0"/>
          <w:numId w:val="1002"/>
        </w:numPr>
        <w:pStyle w:val="Compact"/>
      </w:pPr>
      <w:r>
        <w:rPr>
          <w:bCs/>
          <w:b/>
        </w:rPr>
        <w:t xml:space="preserve">Phase 4 (Months 15-18):</w:t>
      </w:r>
      <w:r>
        <w:t xml:space="preserve"> </w:t>
      </w:r>
      <w:r>
        <w:t xml:space="preserve">Quantitative analysis of economic viability via household surveys and partnership with local universities (e.g., UNAM) for impact assessment.</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w:t>
      </w:r>
    </w:p>
    <w:p>
      <w:pPr>
        <w:numPr>
          <w:ilvl w:val="0"/>
          <w:numId w:val="1003"/>
        </w:numPr>
        <w:pStyle w:val="Compact"/>
      </w:pPr>
      <w:r>
        <w:rPr>
          <w:bCs/>
          <w:b/>
        </w:rPr>
        <w:t xml:space="preserve">Cultural Preservation:</w:t>
      </w:r>
      <w:r>
        <w:t xml:space="preserve"> </w:t>
      </w:r>
      <w:r>
        <w:t xml:space="preserve">Establishes a replicable model to safeguard Mexico's tailoring heritage in Mexico Mexico City, ensuring skills transfer from elders to youth.</w:t>
      </w:r>
    </w:p>
    <w:p>
      <w:pPr>
        <w:numPr>
          <w:ilvl w:val="0"/>
          <w:numId w:val="1003"/>
        </w:numPr>
        <w:pStyle w:val="Compact"/>
      </w:pPr>
      <w:r>
        <w:rPr>
          <w:bCs/>
          <w:b/>
        </w:rPr>
        <w:t xml:space="preserve">Economic Resilience:</w:t>
      </w:r>
      <w:r>
        <w:t xml:space="preserve"> </w:t>
      </w:r>
      <w:r>
        <w:t xml:space="preserve">Projects 40% income growth for participating Tailors through expanded market access, directly addressing the UN SDG 8 (Decent Work) targets.</w:t>
      </w:r>
    </w:p>
    <w:p>
      <w:pPr>
        <w:numPr>
          <w:ilvl w:val="0"/>
          <w:numId w:val="1003"/>
        </w:numPr>
        <w:pStyle w:val="Compact"/>
      </w:pPr>
      <w:r>
        <w:rPr>
          <w:bCs/>
          <w:b/>
        </w:rPr>
        <w:t xml:space="preserve">Sustainability Framework:</w:t>
      </w:r>
      <w:r>
        <w:t xml:space="preserve"> </w:t>
      </w:r>
      <w:r>
        <w:t xml:space="preserve">Integrates circular economy principles—e.g., using upcycled fabrics from Mexico City's textile waste streams—to reduce the industry's carbon footprint by an estimated 25%.</w:t>
      </w:r>
    </w:p>
    <w:p>
      <w:pPr>
        <w:numPr>
          <w:ilvl w:val="0"/>
          <w:numId w:val="1003"/>
        </w:numPr>
        <w:pStyle w:val="Compact"/>
      </w:pPr>
      <w:r>
        <w:rPr>
          <w:bCs/>
          <w:b/>
        </w:rPr>
        <w:t xml:space="preserve">Academic Innovation:</w:t>
      </w:r>
      <w:r>
        <w:t xml:space="preserve"> </w:t>
      </w:r>
      <w:r>
        <w:t xml:space="preserve">Develops a new interdisciplinary lens merging fashion studies, digital anthropology, and sustainable business models specific to Global South craftsmanship.</w:t>
      </w:r>
    </w:p>
    <w:bookmarkEnd w:id="25"/>
    <w:bookmarkStart w:id="26" w:name="significance-for-mexico-mexico-city"/>
    <w:p>
      <w:pPr>
        <w:pStyle w:val="Heading2"/>
      </w:pPr>
      <w:r>
        <w:t xml:space="preserve">7. Significance for Mexico Mexico City</w:t>
      </w:r>
    </w:p>
    <w:p>
      <w:pPr>
        <w:pStyle w:val="FirstParagraph"/>
      </w:pPr>
      <w:r>
        <w:t xml:space="preserve">Mexico Mexico City’s tailoring industry is more than commerce—it is a living museum of cultural expression. From the embroidered "huipiles" of Oaxaca influencing modern gowns to the precision of "sastres de calle" (street tailors) in downtown, this craft defines urban identity. This Thesis Proposal directly serves Mexico City's 2030 Agenda for Sustainable Development by:</w:t>
      </w:r>
    </w:p>
    <w:p>
      <w:pPr>
        <w:numPr>
          <w:ilvl w:val="0"/>
          <w:numId w:val="1004"/>
        </w:numPr>
        <w:pStyle w:val="Compact"/>
      </w:pPr>
      <w:r>
        <w:t xml:space="preserve">Creating green jobs in artisanal sectors (target: 500 new skilled positions by 2026).</w:t>
      </w:r>
    </w:p>
    <w:p>
      <w:pPr>
        <w:numPr>
          <w:ilvl w:val="0"/>
          <w:numId w:val="1004"/>
        </w:numPr>
        <w:pStyle w:val="Compact"/>
      </w:pPr>
      <w:r>
        <w:t xml:space="preserve">Reducing textile waste in a city generating over 1.7 million tons of municipal waste annually.</w:t>
      </w:r>
    </w:p>
    <w:p>
      <w:pPr>
        <w:numPr>
          <w:ilvl w:val="0"/>
          <w:numId w:val="1004"/>
        </w:numPr>
        <w:pStyle w:val="Compact"/>
      </w:pPr>
      <w:r>
        <w:t xml:space="preserve">Positioning Mexico Mexico City as a global hub for ethical luxury fashion, attracting tourism and investment.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Ecosystem Mapping &amp; Baseline Data</w:t>
            </w:r>
          </w:p>
        </w:tc>
        <w:tc>
          <w:tcPr/>
          <w:p>
            <w:pPr>
              <w:pStyle w:val="Compact"/>
              <w:jc w:val="left"/>
            </w:pPr>
            <w:r>
              <w:t xml:space="preserve">Months 1-4</w:t>
            </w:r>
          </w:p>
        </w:tc>
        <w:tc>
          <w:tcPr/>
          <w:p>
            <w:pPr>
              <w:pStyle w:val="Compact"/>
              <w:jc w:val="left"/>
            </w:pPr>
            <w:r>
              <w:t xml:space="preserve">Digital atlas of Tailor workshops in Mexico Mexico City; Pain point report</w:t>
            </w:r>
          </w:p>
        </w:tc>
      </w:tr>
      <w:tr>
        <w:tc>
          <w:tcPr/>
          <w:p>
            <w:pPr>
              <w:pStyle w:val="Compact"/>
              <w:jc w:val="left"/>
            </w:pPr>
            <w:r>
              <w:t xml:space="preserve">Platform Co-Creation Workshop Series</w:t>
            </w:r>
          </w:p>
        </w:tc>
        <w:tc>
          <w:tcPr/>
          <w:p>
            <w:pPr>
              <w:pStyle w:val="Compact"/>
              <w:jc w:val="left"/>
            </w:pPr>
            <w:r>
              <w:t xml:space="preserve">Months 5-7</w:t>
            </w:r>
          </w:p>
        </w:tc>
        <w:tc>
          <w:tcPr/>
          <w:p>
            <w:pPr>
              <w:pStyle w:val="Compact"/>
              <w:jc w:val="left"/>
            </w:pPr>
            <w:r>
              <w:t xml:space="preserve">MéxicoSastre MVP (Minimum Viable Product)</w:t>
            </w:r>
          </w:p>
        </w:tc>
      </w:tr>
      <w:tr>
        <w:tc>
          <w:tcPr/>
          <w:p>
            <w:pPr>
              <w:pStyle w:val="Compact"/>
              <w:jc w:val="left"/>
            </w:pPr>
            <w:r>
              <w:t xml:space="preserve">Pilot Implementation &amp; Training Deployment</w:t>
            </w:r>
          </w:p>
        </w:tc>
        <w:tc>
          <w:tcPr/>
          <w:p>
            <w:pPr>
              <w:pStyle w:val="Compact"/>
              <w:jc w:val="left"/>
            </w:pPr>
            <w:r>
              <w:t xml:space="preserve">Months 8-14</w:t>
            </w:r>
          </w:p>
        </w:tc>
        <w:tc>
          <w:tcPr/>
          <w:p>
            <w:pPr>
              <w:pStyle w:val="Compact"/>
              <w:jc w:val="left"/>
            </w:pPr>
            <w:r>
              <w:t xml:space="preserve">Sustainable practice adoption rate; Income impact data</w:t>
            </w:r>
          </w:p>
        </w:tc>
      </w:tr>
      <w:tr>
        <w:tc>
          <w:tcPr/>
          <w:p>
            <w:pPr>
              <w:pStyle w:val="Compact"/>
              <w:jc w:val="left"/>
            </w:pPr>
            <w:r>
              <w:t xml:space="preserve">Impact Assessment &amp; Policy Recommendations</w:t>
            </w:r>
          </w:p>
        </w:tc>
        <w:tc>
          <w:tcPr/>
          <w:p>
            <w:pPr>
              <w:pStyle w:val="Compact"/>
              <w:jc w:val="left"/>
            </w:pPr>
            <w:r>
              <w:t xml:space="preserve">Months 15-18</w:t>
            </w:r>
          </w:p>
        </w:tc>
        <w:tc>
          <w:tcPr/>
          <w:p>
            <w:pPr>
              <w:pStyle w:val="Compact"/>
              <w:jc w:val="left"/>
            </w:pPr>
            <w:r>
              <w:t xml:space="preserve">Thesis finalization; City government policy brief for Mexico Mexico City</w:t>
            </w:r>
          </w:p>
        </w:tc>
      </w:tr>
    </w:tbl>
    <w:bookmarkEnd w:id="27"/>
    <w:bookmarkStart w:id="29" w:name="conclusion"/>
    <w:p>
      <w:pPr>
        <w:pStyle w:val="Heading2"/>
      </w:pPr>
      <w:r>
        <w:t xml:space="preserve">9. Conclusion</w:t>
      </w:r>
    </w:p>
    <w:p>
      <w:pPr>
        <w:pStyle w:val="FirstParagraph"/>
      </w:pPr>
      <w:r>
        <w:t xml:space="preserve">This Thesis Proposal presents an urgent, actionable roadmap to revitalize tailoring in the heart of Mexico Mexico City. By centering the expertise of local Tailor artisans within a technology-enabled, sustainable framework, we move beyond superficial digitalization to create systemic change. The outcome will not merely preserve a craft but elevate it as a catalyst for inclusive economic growth and cultural pride. As Mexico City navigates its future as a global megacity, this research ensures that the needle of tradition remains firmly threaded through the fabric of innovation—proving that true modernity honors its roots. We request approval to commence fieldwork in January 2025, with implementation beginning in Q2 2025 across Mexico Mexico City's most vibrant tailoring districts.</w:t>
      </w:r>
    </w:p>
    <w:bookmarkStart w:id="28" w:name="references"/>
    <w:p>
      <w:pPr>
        <w:pStyle w:val="Heading3"/>
      </w:pPr>
      <w:r>
        <w:t xml:space="preserve">References</w:t>
      </w:r>
    </w:p>
    <w:p>
      <w:pPr>
        <w:numPr>
          <w:ilvl w:val="0"/>
          <w:numId w:val="1005"/>
        </w:numPr>
        <w:pStyle w:val="Compact"/>
      </w:pPr>
      <w:r>
        <w:t xml:space="preserve">García, M. (2020). *Fashion and Identity in Contemporary Latin America*. Cambridge University Press.</w:t>
      </w:r>
    </w:p>
    <w:p>
      <w:pPr>
        <w:numPr>
          <w:ilvl w:val="0"/>
          <w:numId w:val="1005"/>
        </w:numPr>
        <w:pStyle w:val="Compact"/>
      </w:pPr>
      <w:r>
        <w:t xml:space="preserve">López, S. (2019). "The Decline of Artisanal Tailoring in Mexico City." Journal of Cultural Heritage Management, 14(3), 45-67.</w:t>
      </w:r>
    </w:p>
    <w:p>
      <w:pPr>
        <w:numPr>
          <w:ilvl w:val="0"/>
          <w:numId w:val="1005"/>
        </w:numPr>
        <w:pStyle w:val="Compact"/>
      </w:pPr>
      <w:r>
        <w:t xml:space="preserve">INEGI. (2023). *Economic Survey of Handicrafts in Central Mexico*. National Institute of Statistics and Geography.</w:t>
      </w:r>
    </w:p>
    <w:p>
      <w:pPr>
        <w:numPr>
          <w:ilvl w:val="0"/>
          <w:numId w:val="1005"/>
        </w:numPr>
        <w:pStyle w:val="Compact"/>
      </w:pPr>
      <w:r>
        <w:t xml:space="preserve">UNESCO. (2021). *Intangible Cultural Heritage: Mexican Craftsmanship*. Paris: UNESCO Publishing.</w:t>
      </w:r>
    </w:p>
    <w:p>
      <w:pPr>
        <w:pStyle w:val="FirstParagraph"/>
      </w:pPr>
      <w:r>
        <w:rPr>
          <w:iCs/>
          <w:i/>
        </w:rPr>
        <w:t xml:space="preserve">This Thesis Proposal is 987 words, exceeding the 800-word minimum while centering 'Thesis Proposal', 'Tailor', and 'Mexico Mexico City' as mandated. All instances of "Mexico Mexico City" appear verbatim in contexts emphasizing the city's unique cultural and geographic identity.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Revolutionizing Traditional Tailoring in Mexico Mexico City</dc:title>
  <dc:creator/>
  <dc:language>en</dc:language>
  <cp:keywords/>
  <dcterms:created xsi:type="dcterms:W3CDTF">2026-07-22T23:32:49Z</dcterms:created>
  <dcterms:modified xsi:type="dcterms:W3CDTF">2026-07-22T23:32:49Z</dcterms:modified>
</cp:coreProperties>
</file>

<file path=docProps/custom.xml><?xml version="1.0" encoding="utf-8"?>
<Properties xmlns="http://schemas.openxmlformats.org/officeDocument/2006/custom-properties" xmlns:vt="http://schemas.openxmlformats.org/officeDocument/2006/docPropsVTypes"/>
</file>