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for</w:t>
      </w:r>
      <w:r>
        <w:t xml:space="preserve"> </w:t>
      </w:r>
      <w:r>
        <w:t xml:space="preserve">Jeddah,</w:t>
      </w:r>
      <w:r>
        <w:t xml:space="preserve"> </w:t>
      </w:r>
      <w:r>
        <w:t xml:space="preserve">Saudi</w:t>
      </w:r>
      <w:r>
        <w:t xml:space="preserve"> </w:t>
      </w:r>
      <w:r>
        <w:t xml:space="preserve">Arabia</w:t>
      </w:r>
    </w:p>
    <w:bookmarkStart w:id="28" w:name="X44f4a866a73c3ad76aa10721ff438d835138648"/>
    <w:p>
      <w:pPr>
        <w:pStyle w:val="Heading1"/>
      </w:pPr>
      <w:r>
        <w:t xml:space="preserve">Thesis Proposal: Developing a Modern &amp; Culturally Responsive Tailor Business Model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economic diversification, with Jeddah emerging as a pivotal commercial hub on the Red Sea coast. This coastal metropolis, home to over 4 million residents and a growing middle class, presents a unique opportunity for specialized service industries. Central to this cultural and economic landscape is the traditional</w:t>
      </w:r>
      <w:r>
        <w:t xml:space="preserve"> </w:t>
      </w:r>
      <w:r>
        <w:rPr>
          <w:bCs/>
          <w:b/>
        </w:rPr>
        <w:t xml:space="preserve">tailor</w:t>
      </w:r>
      <w:r>
        <w:t xml:space="preserve"> </w:t>
      </w:r>
      <w:r>
        <w:t xml:space="preserve">business – an institution deeply woven into Saudi identity through garments like thobes, abayas, and kanduras. However, Jeddah's tailor sector faces critical challenges: fragmentation among small family-run shops, outdated business models lacking digital integration, inconsistent quality control in a market where cultural attire remains essential for social and religious expression. This</w:t>
      </w:r>
      <w:r>
        <w:t xml:space="preserve"> </w:t>
      </w:r>
      <w:r>
        <w:rPr>
          <w:bCs/>
          <w:b/>
        </w:rPr>
        <w:t xml:space="preserve">Thesis Proposal</w:t>
      </w:r>
      <w:r>
        <w:t xml:space="preserve"> </w:t>
      </w:r>
      <w:r>
        <w:t xml:space="preserve">addresses this gap by investigating the development of a sustainable, customer-centric</w:t>
      </w:r>
      <w:r>
        <w:t xml:space="preserve"> </w:t>
      </w:r>
      <w:r>
        <w:rPr>
          <w:bCs/>
          <w:b/>
        </w:rPr>
        <w:t xml:space="preserve">tailor</w:t>
      </w:r>
      <w:r>
        <w:t xml:space="preserve"> </w:t>
      </w:r>
      <w:r>
        <w:t xml:space="preserve">enterprise model tailored specifically for Jeddah's demographic and cultural context within Saudi Arabia.</w:t>
      </w:r>
    </w:p>
    <w:bookmarkEnd w:id="20"/>
    <w:bookmarkStart w:id="21" w:name="problem-statement"/>
    <w:p>
      <w:pPr>
        <w:pStyle w:val="Heading2"/>
      </w:pPr>
      <w:r>
        <w:t xml:space="preserve">2. Problem Statement</w:t>
      </w:r>
    </w:p>
    <w:p>
      <w:pPr>
        <w:pStyle w:val="FirstParagraph"/>
      </w:pPr>
      <w:r>
        <w:t xml:space="preserve">In Jeddah, Saudi Arabia, the tailoring industry operates in a state of transition. While demand for custom-made traditional wear remains high – driven by religious norms, social customs, and Vision 2030's emphasis on national identity – the sector struggles with low productivity, limited scalability, and poor customer retention. Many local</w:t>
      </w:r>
      <w:r>
        <w:t xml:space="preserve"> </w:t>
      </w:r>
      <w:r>
        <w:rPr>
          <w:bCs/>
          <w:b/>
        </w:rPr>
        <w:t xml:space="preserve">tailor</w:t>
      </w:r>
      <w:r>
        <w:t xml:space="preserve"> </w:t>
      </w:r>
      <w:r>
        <w:t xml:space="preserve">shops rely solely on walk-in customers without digital tools for appointments or design customization. Simultaneously, global fast-fashion brands increasingly encroach upon the market for casual wear, while traditional tailors fail to modernize service delivery. This disconnect creates an opportunity: a business model that harmonizes centuries-old craftsmanship with contemporary service standards specifically designed for Jeddah's diverse population (including expatriates and local residents). This</w:t>
      </w:r>
      <w:r>
        <w:t xml:space="preserve"> </w:t>
      </w:r>
      <w:r>
        <w:rPr>
          <w:bCs/>
          <w:b/>
        </w:rPr>
        <w:t xml:space="preserve">Thesis Proposal</w:t>
      </w:r>
      <w:r>
        <w:t xml:space="preserve"> </w:t>
      </w:r>
      <w:r>
        <w:t xml:space="preserve">argues that without strategic adaptation, Jeddah's tailor industry risks losing its cultural significance to unqualified competitors.</w:t>
      </w:r>
    </w:p>
    <w:bookmarkEnd w:id="21"/>
    <w:bookmarkStart w:id="22" w:name="research-objectives"/>
    <w:p>
      <w:pPr>
        <w:pStyle w:val="Heading2"/>
      </w:pPr>
      <w:r>
        <w:t xml:space="preserve">3. Research Objectives</w:t>
      </w:r>
    </w:p>
    <w:p>
      <w:pPr>
        <w:pStyle w:val="FirstParagraph"/>
      </w:pPr>
      <w:r>
        <w:t xml:space="preserve">This study aims to achieve three core objectives within the Saudi Arabia Jeddah context:</w:t>
      </w:r>
    </w:p>
    <w:p>
      <w:pPr>
        <w:numPr>
          <w:ilvl w:val="0"/>
          <w:numId w:val="1001"/>
        </w:numPr>
        <w:pStyle w:val="Compact"/>
      </w:pPr>
      <w:r>
        <w:rPr>
          <w:bCs/>
          <w:b/>
        </w:rPr>
        <w:t xml:space="preserve">Market Analysis &amp; Cultural Mapping:</w:t>
      </w:r>
      <w:r>
        <w:t xml:space="preserve"> </w:t>
      </w:r>
      <w:r>
        <w:t xml:space="preserve">Identify precise customer segments (e.g., young professionals, bridal clients, expatriate communities) and their unmet needs regarding customization speed, fabric quality, cultural appropriateness (e.g., modesty standards), and digital accessibility in Jeddah.</w:t>
      </w:r>
    </w:p>
    <w:p>
      <w:pPr>
        <w:numPr>
          <w:ilvl w:val="0"/>
          <w:numId w:val="1001"/>
        </w:numPr>
        <w:pStyle w:val="Compact"/>
      </w:pPr>
      <w:r>
        <w:rPr>
          <w:bCs/>
          <w:b/>
        </w:rPr>
        <w:t xml:space="preserve">Business Model Innovation:</w:t>
      </w:r>
      <w:r>
        <w:t xml:space="preserve"> </w:t>
      </w:r>
      <w:r>
        <w:t xml:space="preserve">Design a scalable operational framework integrating traditional tailoring techniques with technology (e.g., virtual fabric sampling via app, AI-driven size recommendations) while adhering to Saudi cultural values and labor laws.</w:t>
      </w:r>
    </w:p>
    <w:p>
      <w:pPr>
        <w:numPr>
          <w:ilvl w:val="0"/>
          <w:numId w:val="1001"/>
        </w:numPr>
        <w:pStyle w:val="Compact"/>
      </w:pPr>
      <w:r>
        <w:rPr>
          <w:bCs/>
          <w:b/>
        </w:rPr>
        <w:t xml:space="preserve">Sustainability Framework:</w:t>
      </w:r>
      <w:r>
        <w:t xml:space="preserve"> </w:t>
      </w:r>
      <w:r>
        <w:t xml:space="preserve">Establish financial viability metrics (pricing models, cost structures) and environmental responsibility practices (e.g., waste reduction in fabric cutting) relevant to the Jeddah market under Saudi Arabia's sustainability goals.</w:t>
      </w:r>
    </w:p>
    <w:bookmarkEnd w:id="22"/>
    <w:bookmarkStart w:id="23" w:name="methodology"/>
    <w:p>
      <w:pPr>
        <w:pStyle w:val="Heading2"/>
      </w:pPr>
      <w:r>
        <w:t xml:space="preserve">4. Methodology</w:t>
      </w:r>
    </w:p>
    <w:p>
      <w:pPr>
        <w:pStyle w:val="FirstParagraph"/>
      </w:pPr>
      <w:r>
        <w:t xml:space="preserve">A mixed-methods approach will be employed, specifically adapted for Jeddah's socio-cultural landscape:</w:t>
      </w:r>
    </w:p>
    <w:p>
      <w:pPr>
        <w:numPr>
          <w:ilvl w:val="0"/>
          <w:numId w:val="1002"/>
        </w:numPr>
        <w:pStyle w:val="Compact"/>
      </w:pPr>
      <w:r>
        <w:rPr>
          <w:bCs/>
          <w:b/>
        </w:rPr>
        <w:t xml:space="preserve">Qualitative Phase (Months 1-3):</w:t>
      </w:r>
      <w:r>
        <w:t xml:space="preserve"> </w:t>
      </w:r>
      <w:r>
        <w:t xml:space="preserve">Conduct 25 in-depth interviews with established tailors across Jeddah neighborhoods (Al-Hamra, Al-Khulayfiah, Al-Murabba) to document operational challenges and craftsmanship traditions. Complement this with focus groups (4 groups of 8 customers each) exploring preferences regarding service experience and cultural expectations.</w:t>
      </w:r>
    </w:p>
    <w:p>
      <w:pPr>
        <w:numPr>
          <w:ilvl w:val="0"/>
          <w:numId w:val="1002"/>
        </w:numPr>
        <w:pStyle w:val="Compact"/>
      </w:pPr>
      <w:r>
        <w:rPr>
          <w:bCs/>
          <w:b/>
        </w:rPr>
        <w:t xml:space="preserve">Quantitative Phase (Months 4-5):</w:t>
      </w:r>
      <w:r>
        <w:t xml:space="preserve"> </w:t>
      </w:r>
      <w:r>
        <w:t xml:space="preserve">Distribute a structured survey to 300+ residents across Jeddah via partnerships with local community centers and social media platforms popular in Saudi Arabia, analyzing data on purchase frequency, price sensitivity, preferred service channels, and cultural concerns.</w:t>
      </w:r>
    </w:p>
    <w:p>
      <w:pPr>
        <w:numPr>
          <w:ilvl w:val="0"/>
          <w:numId w:val="1002"/>
        </w:numPr>
        <w:pStyle w:val="Compact"/>
      </w:pPr>
      <w:r>
        <w:rPr>
          <w:bCs/>
          <w:b/>
        </w:rPr>
        <w:t xml:space="preserve">Design &amp; Validation Phase (Months 6-7):</w:t>
      </w:r>
      <w:r>
        <w:t xml:space="preserve"> </w:t>
      </w:r>
      <w:r>
        <w:t xml:space="preserve">Co-create the proposed business model with key stakeholders (tailors' guilds, local chamber of commerce) using workshops. Validate feasibility through financial projections against Jeddah-specific market data from the Saudi Central Bank and Jeddah Chamber of Commerce reports.</w:t>
      </w:r>
    </w:p>
    <w:bookmarkEnd w:id="23"/>
    <w:bookmarkStart w:id="24" w:name="expected-outcomes-and-significance"/>
    <w:p>
      <w:pPr>
        <w:pStyle w:val="Heading2"/>
      </w:pPr>
      <w:r>
        <w:t xml:space="preserve">5. Expected Outcomes and Significance</w:t>
      </w:r>
    </w:p>
    <w:p>
      <w:pPr>
        <w:pStyle w:val="FirstParagraph"/>
      </w:pPr>
      <w:r>
        <w:t xml:space="preserve">This research will deliver a comprehensive, actionable business model for a next-generation tailor enterprise in Saudi Arabia Jeddah. The anticipated outcomes include:</w:t>
      </w:r>
    </w:p>
    <w:p>
      <w:pPr>
        <w:numPr>
          <w:ilvl w:val="0"/>
          <w:numId w:val="1003"/>
        </w:numPr>
        <w:pStyle w:val="Compact"/>
      </w:pPr>
      <w:r>
        <w:t xml:space="preserve">A detailed customer journey map highlighting touchpoints where digital integration enhances cultural sensitivity (e.g., app-based consultation respecting gender norms).</w:t>
      </w:r>
    </w:p>
    <w:p>
      <w:pPr>
        <w:numPr>
          <w:ilvl w:val="0"/>
          <w:numId w:val="1003"/>
        </w:numPr>
        <w:pStyle w:val="Compact"/>
      </w:pPr>
      <w:r>
        <w:t xml:space="preserve">A culturally attuned operational manual covering staff training on Saudi customs, fabric sourcing ethical standards, and service protocols aligned with local values.</w:t>
      </w:r>
    </w:p>
    <w:p>
      <w:pPr>
        <w:numPr>
          <w:ilvl w:val="0"/>
          <w:numId w:val="1003"/>
        </w:numPr>
        <w:pStyle w:val="Compact"/>
      </w:pPr>
      <w:r>
        <w:t xml:space="preserve">Financial models demonstrating profitability at Jeddah's market price points, addressing critical gaps in existing studies which often generalize across the Kingdom without considering regional nuances like Jeddah's high tourism influx and coastal climate influencing fabric choices.</w:t>
      </w:r>
    </w:p>
    <w:p>
      <w:pPr>
        <w:pStyle w:val="FirstParagraph"/>
      </w:pPr>
      <w:r>
        <w:t xml:space="preserve">The significance extends beyond academic contribution. This</w:t>
      </w:r>
      <w:r>
        <w:t xml:space="preserve"> </w:t>
      </w:r>
      <w:r>
        <w:rPr>
          <w:bCs/>
          <w:b/>
        </w:rPr>
        <w:t xml:space="preserve">Thesis Proposal</w:t>
      </w:r>
      <w:r>
        <w:t xml:space="preserve"> </w:t>
      </w:r>
      <w:r>
        <w:t xml:space="preserve">directly supports Vision 2030 pillars: fostering local entrepreneurship (creating skilled jobs for Jeddah's youth), preserving intangible cultural heritage (safeguarding traditional tailoring knowledge), and enhancing the visitor experience through authentic, high-quality custom wear for tourists and residents alike. Successful implementation would position Jeddah as a model city for sustainable artisanal businesses within Saudi Arabia.</w:t>
      </w:r>
    </w:p>
    <w:bookmarkEnd w:id="24"/>
    <w:bookmarkStart w:id="25" w:name="timeline"/>
    <w:p>
      <w:pPr>
        <w:pStyle w:val="Heading2"/>
      </w:pPr>
      <w:r>
        <w:t xml:space="preserve">6.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Contextual Analysis</w:t>
      </w:r>
    </w:p>
    <w:p>
      <w:pPr>
        <w:pStyle w:val="BodyText"/>
      </w:pPr>
      <w:r>
        <w:t xml:space="preserve">1-2</w:t>
      </w:r>
    </w:p>
    <w:p>
      <w:pPr>
        <w:pStyle w:val="BodyText"/>
      </w:pPr>
      <w:r>
        <w:t xml:space="preserve">Cultural framework document; Jeddah market gap report</w:t>
      </w:r>
    </w:p>
    <w:p>
      <w:pPr>
        <w:pStyle w:val="BodyText"/>
      </w:pPr>
      <w:r>
        <w:t xml:space="preserve">Qualitative Fieldwork (Interviews/Groups)</w:t>
      </w:r>
    </w:p>
    <w:p>
      <w:pPr>
        <w:pStyle w:val="BodyText"/>
      </w:pPr>
      <w:r>
        <w:t xml:space="preserve">3-4</w:t>
      </w:r>
    </w:p>
    <w:p>
      <w:pPr>
        <w:pStyle w:val="BodyText"/>
      </w:pPr>
      <w:r>
        <w:rPr>
          <w:rStyle w:val="VerbatimChar"/>
        </w:rPr>
        <w:t xml:space="preserve">4                    </w:t>
      </w:r>
    </w:p>
    <w:bookmarkEnd w:id="25"/>
    <w:bookmarkStart w:id="26" w:name="conclusion"/>
    <w:p>
      <w:pPr>
        <w:pStyle w:val="Heading2"/>
      </w:pPr>
      <w:r>
        <w:t xml:space="preserve">7. Conclusion</w:t>
      </w:r>
    </w:p>
    <w:p>
      <w:pPr>
        <w:pStyle w:val="FirstParagraph"/>
      </w:pPr>
      <w:r>
        <w:t xml:space="preserve">The proposed research transcends a mere business study; it is a strategic intervention to strengthen Jeddah's cultural economy. By centering the needs of Saudi Arabia's diverse communities within the tailored service framework, this project addresses both economic imperatives and cultural preservation goals inherent in Vision 2030. The</w:t>
      </w:r>
      <w:r>
        <w:t xml:space="preserve"> </w:t>
      </w:r>
      <w:r>
        <w:rPr>
          <w:bCs/>
          <w:b/>
        </w:rPr>
        <w:t xml:space="preserve">Thesis Proposal</w:t>
      </w:r>
      <w:r>
        <w:t xml:space="preserve"> </w:t>
      </w:r>
      <w:r>
        <w:t xml:space="preserve">outlines a clear path to transform Jeddah's traditional</w:t>
      </w:r>
      <w:r>
        <w:t xml:space="preserve"> </w:t>
      </w:r>
      <w:r>
        <w:rPr>
          <w:bCs/>
          <w:b/>
        </w:rPr>
        <w:t xml:space="preserve">tailor</w:t>
      </w:r>
      <w:r>
        <w:t xml:space="preserve"> </w:t>
      </w:r>
      <w:r>
        <w:t xml:space="preserve">shops from fragmented small businesses into modern, scalable enterprises that honor heritage while meeting contemporary demands. In the dynamic market of Saudi Arabia Jeddah, where tradition meets innovation daily, this model offers not just commercial viability but a blueprint for sustainable cultural enterprise across the Kingdom. The successful execution of this research will empower local artisans and create a replicable standard for service industries aiming to thrive within Saudi Arabia's unique socio-economic fabric.</w:t>
      </w:r>
    </w:p>
    <w:bookmarkEnd w:id="26"/>
    <w:bookmarkStart w:id="27" w:name="references-selected"/>
    <w:p>
      <w:pPr>
        <w:pStyle w:val="Heading2"/>
      </w:pPr>
      <w:r>
        <w:t xml:space="preserve">8. References (Selected)</w:t>
      </w:r>
    </w:p>
    <w:p>
      <w:pPr>
        <w:pStyle w:val="FirstParagraph"/>
      </w:pPr>
      <w:r>
        <w:t xml:space="preserve">Al-Suhaibani, S. (2021). *Entrepreneurship in Saudi Vision 2030*. King Abdulaziz University Press.</w:t>
      </w:r>
      <w:r>
        <w:br/>
      </w:r>
      <w:r>
        <w:t xml:space="preserve">Al-Muhanna, A. (2023). *Cultural Dimensions of Retail in Jeddah*. Journal of Gulf Studies, 15(4), pp. 78-95.</w:t>
      </w:r>
      <w:r>
        <w:br/>
      </w:r>
      <w:r>
        <w:t xml:space="preserve">Saudi Central Bank. (2023). *Jeddah Economic Report: Consumer Services Sector*. Riyadh: SAMA.</w:t>
      </w:r>
      <w:r>
        <w:br/>
      </w:r>
      <w:r>
        <w:t xml:space="preserve">Ministry of Commerce, Kingdom of Saudi Arabia. (2022). *National Strategy for Artisanal Industries*.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for Jeddah, Saudi Arabia</dc:title>
  <dc:creator/>
  <dc:language>en</dc:language>
  <cp:keywords/>
  <dcterms:created xsi:type="dcterms:W3CDTF">2026-07-20T03:16:30Z</dcterms:created>
  <dcterms:modified xsi:type="dcterms:W3CDTF">2026-07-20T03:16:30Z</dcterms:modified>
</cp:coreProperties>
</file>

<file path=docProps/custom.xml><?xml version="1.0" encoding="utf-8"?>
<Properties xmlns="http://schemas.openxmlformats.org/officeDocument/2006/custom-properties" xmlns:vt="http://schemas.openxmlformats.org/officeDocument/2006/docPropsVTypes"/>
</file>