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Resilience</w:t>
      </w:r>
      <w:r>
        <w:t xml:space="preserve"> </w:t>
      </w:r>
      <w:r>
        <w:t xml:space="preserve">of</w:t>
      </w:r>
      <w:r>
        <w:t xml:space="preserve"> </w:t>
      </w:r>
      <w:r>
        <w:t xml:space="preserve">Traditional</w:t>
      </w:r>
      <w:r>
        <w:t xml:space="preserve"> </w:t>
      </w:r>
      <w:r>
        <w:t xml:space="preserve">Tailors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8" w:name="Xe0a8b5fcf6b5dcfc164bc6f589f8a0de4cd4adb"/>
    <w:p>
      <w:pPr>
        <w:pStyle w:val="Heading1"/>
      </w:pPr>
      <w:r>
        <w:t xml:space="preserve">Thesis Proposal: The Role and Resilience of Traditional Tailors in South Africa Cape Town's Cultural and Economic Landscape</w:t>
      </w:r>
    </w:p>
    <w:bookmarkStart w:id="20" w:name="introduction"/>
    <w:p>
      <w:pPr>
        <w:pStyle w:val="Heading2"/>
      </w:pPr>
      <w:r>
        <w:t xml:space="preserve">1. Introduction</w:t>
      </w:r>
    </w:p>
    <w:p>
      <w:pPr>
        <w:pStyle w:val="FirstParagraph"/>
      </w:pPr>
      <w:r>
        <w:t xml:space="preserve">The cultural fabric of South Africa, particularly in Cape Town, is interwoven with generations of skilled artisans whose crafts define local identity. This thesis proposal centers on the critical yet often overlooked profession of the</w:t>
      </w:r>
      <w:r>
        <w:t xml:space="preserve"> </w:t>
      </w:r>
      <w:r>
        <w:rPr>
          <w:bCs/>
          <w:b/>
        </w:rPr>
        <w:t xml:space="preserve">Tailor</w:t>
      </w:r>
      <w:r>
        <w:t xml:space="preserve"> </w:t>
      </w:r>
      <w:r>
        <w:t xml:space="preserve">within Cape Town's socio-economic ecosystem. As a city renowned for its diverse heritage—from Khoisan roots to Cape Malay traditions and colonial influences—the role of the</w:t>
      </w:r>
      <w:r>
        <w:t xml:space="preserve"> </w:t>
      </w:r>
      <w:r>
        <w:rPr>
          <w:iCs/>
          <w:i/>
        </w:rPr>
        <w:t xml:space="preserve">Tailor</w:t>
      </w:r>
      <w:r>
        <w:t xml:space="preserve"> </w:t>
      </w:r>
      <w:r>
        <w:t xml:space="preserve">transcends mere garment creation; it embodies cultural preservation, economic survival, and community resilience. This research seeks to investigate how traditional tailoring practices in</w:t>
      </w:r>
      <w:r>
        <w:t xml:space="preserve"> </w:t>
      </w:r>
      <w:r>
        <w:rPr>
          <w:bCs/>
          <w:b/>
        </w:rPr>
        <w:t xml:space="preserve">South Africa Cape Town</w:t>
      </w:r>
      <w:r>
        <w:t xml:space="preserve"> </w:t>
      </w:r>
      <w:r>
        <w:t xml:space="preserve">navigate modernization, globalization, and post-apartheid socio-economic challenges while maintaining their irreplaceable contribution to local identity.</w:t>
      </w:r>
    </w:p>
    <w:bookmarkEnd w:id="20"/>
    <w:bookmarkStart w:id="21" w:name="problem-statement"/>
    <w:p>
      <w:pPr>
        <w:pStyle w:val="Heading2"/>
      </w:pPr>
      <w:r>
        <w:t xml:space="preserve">2. Problem Statement</w:t>
      </w:r>
    </w:p>
    <w:p>
      <w:pPr>
        <w:pStyle w:val="FirstParagraph"/>
      </w:pPr>
      <w:r>
        <w:t xml:space="preserve">Cape Town’s artisanal tailoring sector faces unprecedented pressures. The rise of fast fashion chains, declining apprenticeship systems, and urban gentrification have pushed many family-run tailor shops in historically marginalized neighborhoods (e.g., Bo-Kaap, Langa, and Woodstock) to the brink of extinction. According to a 2023 Cape Town City Council report, over 40% of small-scale tailors operating pre-2015 have closed due to unaffordable rents and competition. This decline threatens not only livelihoods but also intangible cultural heritage—such as the intricate</w:t>
      </w:r>
      <w:r>
        <w:t xml:space="preserve"> </w:t>
      </w:r>
      <w:r>
        <w:rPr>
          <w:iCs/>
          <w:i/>
        </w:rPr>
        <w:t xml:space="preserve">chador</w:t>
      </w:r>
      <w:r>
        <w:t xml:space="preserve"> </w:t>
      </w:r>
      <w:r>
        <w:t xml:space="preserve">embroidery styles of Cape Malay tailors or the bespoke suits worn during Coloured community celebrations. Without intervention, Cape Town risks losing a tangible link to its multicultural past. This study addresses the urgent need to document, analyze, and advocate for these artisans within a</w:t>
      </w:r>
      <w:r>
        <w:t xml:space="preserve"> </w:t>
      </w:r>
      <w:r>
        <w:rPr>
          <w:bCs/>
          <w:b/>
        </w:rPr>
        <w:t xml:space="preserve">Thesis Proposal</w:t>
      </w:r>
      <w:r>
        <w:t xml:space="preserve"> </w:t>
      </w:r>
      <w:r>
        <w:t xml:space="preserve">framework that prioritizes local voices over superficial economic metrics.</w:t>
      </w:r>
    </w:p>
    <w:bookmarkEnd w:id="21"/>
    <w:bookmarkStart w:id="22" w:name="research-aims-and-objectives"/>
    <w:p>
      <w:pPr>
        <w:pStyle w:val="Heading2"/>
      </w:pPr>
      <w:r>
        <w:t xml:space="preserve">3. Research Aims and Objectives</w:t>
      </w:r>
    </w:p>
    <w:p>
      <w:pPr>
        <w:pStyle w:val="FirstParagraph"/>
      </w:pPr>
      <w:r>
        <w:t xml:space="preserve">This research proposes three core objectives:</w:t>
      </w:r>
    </w:p>
    <w:p>
      <w:pPr>
        <w:numPr>
          <w:ilvl w:val="0"/>
          <w:numId w:val="1001"/>
        </w:numPr>
        <w:pStyle w:val="Compact"/>
      </w:pPr>
      <w:r>
        <w:rPr>
          <w:iCs/>
          <w:i/>
        </w:rPr>
        <w:t xml:space="preserve">To map the current landscape of traditional tailors in Cape Town</w:t>
      </w:r>
      <w:r>
        <w:t xml:space="preserve">, identifying geographic hotspots, demographic profiles (e.g., gender, age, ethnicity), and business models.</w:t>
      </w:r>
    </w:p>
    <w:p>
      <w:pPr>
        <w:numPr>
          <w:ilvl w:val="0"/>
          <w:numId w:val="1001"/>
        </w:numPr>
        <w:pStyle w:val="Compact"/>
      </w:pPr>
      <w:r>
        <w:rPr>
          <w:iCs/>
          <w:i/>
        </w:rPr>
        <w:t xml:space="preserve">To analyze challenges and adaptive strategies</w:t>
      </w:r>
      <w:r>
        <w:t xml:space="preserve"> </w:t>
      </w:r>
      <w:r>
        <w:t xml:space="preserve">employed by tailors amid economic shifts, including digital marketing adoption, collaboration with local designers (e.g., the Cape Town Fashion Week ecosystem), and cultural storytelling in their services.</w:t>
      </w:r>
    </w:p>
    <w:p>
      <w:pPr>
        <w:numPr>
          <w:ilvl w:val="0"/>
          <w:numId w:val="1001"/>
        </w:numPr>
        <w:pStyle w:val="Compact"/>
      </w:pPr>
      <w:r>
        <w:rPr>
          <w:iCs/>
          <w:i/>
        </w:rPr>
        <w:t xml:space="preserve">To develop a culturally grounded policy framework</w:t>
      </w:r>
      <w:r>
        <w:t xml:space="preserve"> </w:t>
      </w:r>
      <w:r>
        <w:t xml:space="preserve">for municipal and provincial governments to support tailor artisans through subsidized studio spaces, heritage grants, and integration into tourism initiatives (e.g., "Cape Tailoring Trails").</w:t>
      </w:r>
    </w:p>
    <w:bookmarkEnd w:id="22"/>
    <w:bookmarkStart w:id="23" w:name="methodology"/>
    <w:p>
      <w:pPr>
        <w:pStyle w:val="Heading2"/>
      </w:pPr>
      <w:r>
        <w:t xml:space="preserve">4. Methodology</w:t>
      </w:r>
    </w:p>
    <w:p>
      <w:pPr>
        <w:pStyle w:val="FirstParagraph"/>
      </w:pPr>
      <w:r>
        <w:t xml:space="preserve">A mixed-methods approach will be deployed to ensure depth and authenticity. First, a quantitative survey targeting 150 active tailors across 10 Cape Town townships and heritage districts will assess economic viability, client demographics, and barriers to growth. Second, semi-structured interviews with 30 key informants—including master tailors like Amina Khan (Bo-Kaap), community leaders from the Woodstock Artisan Collective, and policymakers from the Western Cape Department of Economic Development—will capture nuanced experiences. Third, participant observation at tailoring workshops during peak seasons (e.g., before Heritage Day) will document cultural practices. Crucially, all data collection will prioritize consent and co-creation with participants to avoid extractive research practices—a necessity for</w:t>
      </w:r>
      <w:r>
        <w:t xml:space="preserve"> </w:t>
      </w:r>
      <w:r>
        <w:rPr>
          <w:bCs/>
          <w:b/>
        </w:rPr>
        <w:t xml:space="preserve">South Africa Cape Town</w:t>
      </w:r>
      <w:r>
        <w:t xml:space="preserve">'s context where historical exploitation of labor remains a sensitive reality.</w:t>
      </w:r>
    </w:p>
    <w:bookmarkEnd w:id="23"/>
    <w:bookmarkStart w:id="24" w:name="significance-of-the-study"/>
    <w:p>
      <w:pPr>
        <w:pStyle w:val="Heading2"/>
      </w:pPr>
      <w:r>
        <w:t xml:space="preserve">5. Significance of the Study</w:t>
      </w:r>
    </w:p>
    <w:p>
      <w:pPr>
        <w:pStyle w:val="FirstParagraph"/>
      </w:pPr>
      <w:r>
        <w:t xml:space="preserve">This research holds profound significance for multiple stakeholders:</w:t>
      </w:r>
    </w:p>
    <w:p>
      <w:pPr>
        <w:numPr>
          <w:ilvl w:val="0"/>
          <w:numId w:val="1002"/>
        </w:numPr>
        <w:pStyle w:val="Compact"/>
      </w:pPr>
      <w:r>
        <w:rPr>
          <w:iCs/>
          <w:i/>
        </w:rPr>
        <w:t xml:space="preserve">Cultural Preservation</w:t>
      </w:r>
      <w:r>
        <w:t xml:space="preserve">: Tailors are living archives of South Africa’s sartorial history. Documenting their techniques (e.g., hand-stitching methods using locally sourced cotton) safeguards intangible heritage threatened by cultural homogenization.</w:t>
      </w:r>
    </w:p>
    <w:p>
      <w:pPr>
        <w:numPr>
          <w:ilvl w:val="0"/>
          <w:numId w:val="1002"/>
        </w:numPr>
        <w:pStyle w:val="Compact"/>
      </w:pPr>
      <w:r>
        <w:rPr>
          <w:iCs/>
          <w:i/>
        </w:rPr>
        <w:t xml:space="preserve">Economic Development</w:t>
      </w:r>
      <w:r>
        <w:t xml:space="preserve">: Small tailoring enterprises employ an estimated 2,500 people in Cape Town directly and indirectly (e.g., fabric suppliers, trim artisans). Supporting them aligns with the city’s goal of "inclusive economic growth" as outlined in its Integrated Development Plan.</w:t>
      </w:r>
    </w:p>
    <w:p>
      <w:pPr>
        <w:numPr>
          <w:ilvl w:val="0"/>
          <w:numId w:val="1002"/>
        </w:numPr>
        <w:pStyle w:val="Compact"/>
      </w:pPr>
      <w:r>
        <w:rPr>
          <w:iCs/>
          <w:i/>
        </w:rPr>
        <w:t xml:space="preserve">Policy Innovation</w:t>
      </w:r>
      <w:r>
        <w:t xml:space="preserve">: Findings will inform a practical toolkit for local governments—moving beyond tokenistic "artisan support" programs to structural interventions that recognize tailoring as part of Cape Town’s creative economy. For instance, partnering with the V&amp;A Waterfront to feature tailor-led pop-up shops could drive tourism revenue while preserving craft.</w:t>
      </w:r>
    </w:p>
    <w:bookmarkEnd w:id="24"/>
    <w:bookmarkStart w:id="25" w:name="X9f62bb71fb7d72cb17e8bc7aec2e7b06be2f78b"/>
    <w:p>
      <w:pPr>
        <w:pStyle w:val="Heading2"/>
      </w:pPr>
      <w:r>
        <w:t xml:space="preserve">6. Contextualizing Cape Town: Why This Matters Now</w:t>
      </w:r>
    </w:p>
    <w:p>
      <w:pPr>
        <w:pStyle w:val="FirstParagraph"/>
      </w:pPr>
      <w:r>
        <w:t xml:space="preserve">Cape Town is not merely a location for this study—it is the catalyst. As South Africa’s most cosmopolitan city and a UNESCO Creative City of Design, Cape Town’s tailors represent an intersection of tradition and innovation. Unlike Johannesburg’s corporate fashion hubs or Durban’s textile factories, Cape Town’s tailoring culture thrives in community spaces where clients often become family—e.g., the iconic "Tailor Street" in Bo-Kaap where elders commission garments for weddings using techniques passed down for 150+ years. The</w:t>
      </w:r>
      <w:r>
        <w:t xml:space="preserve"> </w:t>
      </w:r>
      <w:r>
        <w:rPr>
          <w:bCs/>
          <w:b/>
        </w:rPr>
        <w:t xml:space="preserve">Thesis Proposal</w:t>
      </w:r>
      <w:r>
        <w:t xml:space="preserve"> </w:t>
      </w:r>
      <w:r>
        <w:t xml:space="preserve">explicitly rejects a "national" lens to focus on Cape Town’s unique dynamics: its high tourism density creates both opportunities (for tailors to cater to visitors) and threats (gentrification displacing workshops). This specificity ensures actionable outcomes for the city itself.</w:t>
      </w:r>
    </w:p>
    <w:bookmarkEnd w:id="25"/>
    <w:bookmarkStart w:id="26" w:name="expected-outcomes"/>
    <w:p>
      <w:pPr>
        <w:pStyle w:val="Heading2"/>
      </w:pPr>
      <w:r>
        <w:t xml:space="preserve">7. Expected Outcomes</w:t>
      </w:r>
    </w:p>
    <w:p>
      <w:pPr>
        <w:pStyle w:val="FirstParagraph"/>
      </w:pPr>
      <w:r>
        <w:t xml:space="preserve">The research anticipates producing:</w:t>
      </w:r>
    </w:p>
    <w:p>
      <w:pPr>
        <w:numPr>
          <w:ilvl w:val="0"/>
          <w:numId w:val="1003"/>
        </w:numPr>
        <w:pStyle w:val="Compact"/>
      </w:pPr>
      <w:r>
        <w:t xml:space="preserve">A publicly accessible digital archive of tailoring techniques from Cape Town neighborhoods, co-created with artisans.</w:t>
      </w:r>
    </w:p>
    <w:p>
      <w:pPr>
        <w:numPr>
          <w:ilvl w:val="0"/>
          <w:numId w:val="1003"/>
        </w:numPr>
        <w:pStyle w:val="Compact"/>
      </w:pPr>
      <w:r>
        <w:t xml:space="preserve">A policy brief advocating for "Craft Preservation Zones" within Cape Town’s municipal planning framework.</w:t>
      </w:r>
    </w:p>
    <w:p>
      <w:pPr>
        <w:numPr>
          <w:ilvl w:val="0"/>
          <w:numId w:val="1003"/>
        </w:numPr>
        <w:pStyle w:val="Compact"/>
      </w:pPr>
      <w:r>
        <w:t xml:space="preserve">Community workshops training youth in both traditional stitching and modern business skills (e.g., Instagram marketing for tailors).</w:t>
      </w:r>
    </w:p>
    <w:bookmarkEnd w:id="26"/>
    <w:bookmarkStart w:id="27" w:name="conclusion"/>
    <w:p>
      <w:pPr>
        <w:pStyle w:val="Heading2"/>
      </w:pPr>
      <w:r>
        <w:t xml:space="preserve">8. Conclusion</w:t>
      </w:r>
    </w:p>
    <w:p>
      <w:pPr>
        <w:pStyle w:val="FirstParagraph"/>
      </w:pPr>
      <w:r>
        <w:t xml:space="preserve">The story of the Tailor in South Africa Cape Town is a microcosm of larger narratives about identity, resilience, and sustainable development. This</w:t>
      </w:r>
      <w:r>
        <w:t xml:space="preserve"> </w:t>
      </w:r>
      <w:r>
        <w:rPr>
          <w:bCs/>
          <w:b/>
        </w:rPr>
        <w:t xml:space="preserve">Thesis Proposal</w:t>
      </w:r>
      <w:r>
        <w:t xml:space="preserve"> </w:t>
      </w:r>
      <w:r>
        <w:t xml:space="preserve">asserts that preserving artisanal tailoring is not about nostalgia—it is an investment in a more inclusive, culturally rich future for Cape Town. By centering the voices of those who stitch the city’s history into its present fabric, this research will contribute to scholarly understanding while delivering tangible resources for community-driven change. The findings will resonate far beyond academia, offering a model for how cities globally can integrate heritage labor into contemporary economic strategies. As Cape Town embraces its role as a global destination, it must ensure that its most intimate cultural expressions—embodied in every hand-sewn button and measured seam—are not left behind.</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Resilience of Traditional Tailors in South Africa Cape Town's Cultural and Economic Landscape</dc:title>
  <dc:creator/>
  <cp:keywords/>
  <dcterms:created xsi:type="dcterms:W3CDTF">2026-07-21T04:52:59Z</dcterms:created>
  <dcterms:modified xsi:type="dcterms:W3CDTF">2026-07-21T04:52:59Z</dcterms:modified>
</cp:coreProperties>
</file>

<file path=docProps/custom.xml><?xml version="1.0" encoding="utf-8"?>
<Properties xmlns="http://schemas.openxmlformats.org/officeDocument/2006/custom-properties" xmlns:vt="http://schemas.openxmlformats.org/officeDocument/2006/docPropsVTypes"/>
</file>