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Tailor</w:t>
      </w:r>
      <w:r>
        <w:t xml:space="preserve"> </w:t>
      </w:r>
      <w:r>
        <w:t xml:space="preserve">Services</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32" w:name="X596a6ad044c6a6922f96618638b81f66b175173"/>
    <w:p>
      <w:pPr>
        <w:pStyle w:val="Heading1"/>
      </w:pPr>
      <w:r>
        <w:t xml:space="preserve">Thesis Proposal: Strategic Development of Custom Tailor Services in United Arab Emirates Abu Dhabi</w:t>
      </w:r>
    </w:p>
    <w:bookmarkStart w:id="20" w:name="introduction"/>
    <w:p>
      <w:pPr>
        <w:pStyle w:val="Heading2"/>
      </w:pPr>
      <w:r>
        <w:t xml:space="preserve">Introduction</w:t>
      </w:r>
    </w:p>
    <w:p>
      <w:pPr>
        <w:pStyle w:val="FirstParagraph"/>
      </w:pPr>
      <w:r>
        <w:t xml:space="preserve">The rapidly evolving cultural and economic landscape of the United Arab Emirates (UAE), particularly in Abu Dhabi, presents a unique opportunity for specialized service industries. This thesis proposal examines the strategic development of tailor services within Abu Dhabi, focusing on how bespoke garment solutions can align with the emirate's vision for cultural preservation, luxury tourism growth, and local entrepreneurship. As Abu Dhabi positions itself as a global hub for culture and innovation under initiatives like</w:t>
      </w:r>
      <w:r>
        <w:t xml:space="preserve"> </w:t>
      </w:r>
      <w:r>
        <w:rPr>
          <w:iCs/>
          <w:i/>
        </w:rPr>
        <w:t xml:space="preserve">Abu Dhabi Vision 2030</w:t>
      </w:r>
      <w:r>
        <w:t xml:space="preserve">, the tailoring industry—historically rooted in Emirati heritage yet facing modernization challenges—demands scholarly attention to unlock its full potential. This research will investigate how tailor services can be optimized to serve both local traditions and international clientele in the United Arab Emirates Abu Dhabi context.</w:t>
      </w:r>
    </w:p>
    <w:bookmarkEnd w:id="20"/>
    <w:bookmarkStart w:id="21" w:name="research-problem-statement"/>
    <w:p>
      <w:pPr>
        <w:pStyle w:val="Heading2"/>
      </w:pPr>
      <w:r>
        <w:t xml:space="preserve">Research Problem Statement</w:t>
      </w:r>
    </w:p>
    <w:p>
      <w:pPr>
        <w:pStyle w:val="FirstParagraph"/>
      </w:pPr>
      <w:r>
        <w:t xml:space="preserve">Despite Abu Dhabi's status as a luxury destination hosting over 15 million tourists annually, the tailor sector remains fragmented. Traditional tailors (</w:t>
      </w:r>
      <w:r>
        <w:rPr>
          <w:iCs/>
          <w:i/>
        </w:rPr>
        <w:t xml:space="preserve">Al-Tabbaa</w:t>
      </w:r>
      <w:r>
        <w:t xml:space="preserve">) operate alongside international fashion chains, creating a disconnect between heritage craftsmanship and contemporary market demands. Critical gaps include: (1) Limited integration of Emirati cultural motifs into modern tailoring practices, (2) Inadequate digital infrastructure for personalized services, and (3) Insufficient government support for artisanal enterprises. These challenges hinder the sector's ability to contribute meaningfully to Abu Dhabi's economic diversification goals. This thesis addresses how a strategic</w:t>
      </w:r>
      <w:r>
        <w:t xml:space="preserve"> </w:t>
      </w:r>
      <w:r>
        <w:rPr>
          <w:iCs/>
          <w:i/>
        </w:rPr>
        <w:t xml:space="preserve">tailor</w:t>
      </w:r>
      <w:r>
        <w:t xml:space="preserve">-centric model can bridge these gaps while respecting cultural identity.</w:t>
      </w:r>
    </w:p>
    <w:bookmarkEnd w:id="21"/>
    <w:bookmarkStart w:id="22" w:name="literature-review"/>
    <w:p>
      <w:pPr>
        <w:pStyle w:val="Heading2"/>
      </w:pPr>
      <w:r>
        <w:t xml:space="preserve">Literature Review</w:t>
      </w:r>
    </w:p>
    <w:p>
      <w:pPr>
        <w:pStyle w:val="FirstParagraph"/>
      </w:pPr>
      <w:r>
        <w:t xml:space="preserve">Existing studies focus on UAE tourism or fast fashion but neglect tailor-specific service ecosystems. Recent works by Al-Hajri (2022) highlight the decline of heritage crafts in Gulf cities, while Al-Mansoori (2023) analyzes Dubai's luxury retail growth—excluding tailoring. Notably, no research examines Abu Dhabi's tailor industry as a strategic economic asset. This proposal fills that void by synthesizing: (a)</w:t>
      </w:r>
      <w:r>
        <w:t xml:space="preserve"> </w:t>
      </w:r>
      <w:r>
        <w:rPr>
          <w:iCs/>
          <w:i/>
        </w:rPr>
        <w:t xml:space="preserve">Service-dominant logic</w:t>
      </w:r>
      <w:r>
        <w:t xml:space="preserve"> </w:t>
      </w:r>
      <w:r>
        <w:t xml:space="preserve">for custom experiences, (b) Cultural commodification frameworks from UAE heritage studies, and (c) Sustainable tourism models from the World Tourism Organization. The thesis will uniquely position tailoring as a catalyst for cultural preservation rather than merely a commercial service in United Arab Emirates Abu Dhabi.</w:t>
      </w:r>
    </w:p>
    <w:bookmarkEnd w:id="22"/>
    <w:bookmarkStart w:id="23" w:name="research-objectives"/>
    <w:p>
      <w:pPr>
        <w:pStyle w:val="Heading2"/>
      </w:pPr>
      <w:r>
        <w:t xml:space="preserve">Research Objectives</w:t>
      </w:r>
    </w:p>
    <w:p>
      <w:pPr>
        <w:numPr>
          <w:ilvl w:val="0"/>
          <w:numId w:val="1001"/>
        </w:numPr>
        <w:pStyle w:val="Compact"/>
      </w:pPr>
      <w:r>
        <w:t xml:space="preserve">To document the current structure of tailor services across Abu Dhabi, mapping traditional workshops versus modern boutiques.</w:t>
      </w:r>
    </w:p>
    <w:p>
      <w:pPr>
        <w:numPr>
          <w:ilvl w:val="0"/>
          <w:numId w:val="1001"/>
        </w:numPr>
        <w:pStyle w:val="Compact"/>
      </w:pPr>
      <w:r>
        <w:t xml:space="preserve">To assess tourist and Emirati resident demand for culturally integrated tailoring experiences through quantitative surveys and qualitative interviews.</w:t>
      </w:r>
    </w:p>
    <w:p>
      <w:pPr>
        <w:numPr>
          <w:ilvl w:val="0"/>
          <w:numId w:val="1001"/>
        </w:numPr>
        <w:pStyle w:val="Compact"/>
      </w:pPr>
      <w:r>
        <w:t xml:space="preserve">To develop a strategic framework for scaling tailor services that harmonizes heritage craftsmanship with digital innovation (e.g., AR fitting rooms, blockchain fabric tracing).</w:t>
      </w:r>
    </w:p>
    <w:p>
      <w:pPr>
        <w:numPr>
          <w:ilvl w:val="0"/>
          <w:numId w:val="1001"/>
        </w:numPr>
        <w:pStyle w:val="Compact"/>
      </w:pPr>
      <w:r>
        <w:t xml:space="preserve">To propose policy recommendations for Abu Dhabi's Department of Economic Development to support tailor enterprises as part of cultural tourism infrastructure.</w:t>
      </w:r>
    </w:p>
    <w:bookmarkEnd w:id="23"/>
    <w:bookmarkStart w:id="27" w:name="methodology"/>
    <w:p>
      <w:pPr>
        <w:pStyle w:val="Heading2"/>
      </w:pPr>
      <w:r>
        <w:t xml:space="preserve">Methodology</w:t>
      </w:r>
    </w:p>
    <w:p>
      <w:pPr>
        <w:pStyle w:val="FirstParagraph"/>
      </w:pPr>
      <w:r>
        <w:t xml:space="preserve">This mixed-methods study employs three interconnected phases:</w:t>
      </w:r>
    </w:p>
    <w:bookmarkStart w:id="24" w:name="X693e252cec0487bb6bcd1b0487cfefdaf15f6f9"/>
    <w:p>
      <w:pPr>
        <w:pStyle w:val="Heading3"/>
      </w:pPr>
      <w:r>
        <w:t xml:space="preserve">Phase 1: Field Assessment (Abu Dhabi Specific)</w:t>
      </w:r>
    </w:p>
    <w:p>
      <w:pPr>
        <w:pStyle w:val="FirstParagraph"/>
      </w:pPr>
      <w:r>
        <w:t xml:space="preserve">A census of all registered tailor businesses in Abu Dhabi (via Ministry of Economy data), categorizing by: (a) Heritage status, (b) Target market, and (c) Digital adoption level. Ethnographic observations at Al Bateen Craft Village and Yas Island boutiques will capture operational nuances.</w:t>
      </w:r>
    </w:p>
    <w:bookmarkEnd w:id="24"/>
    <w:bookmarkStart w:id="25" w:name="phase-2-stakeholder-analysis"/>
    <w:p>
      <w:pPr>
        <w:pStyle w:val="Heading3"/>
      </w:pPr>
      <w:r>
        <w:t xml:space="preserve">Phase 2: Stakeholder Analysis</w:t>
      </w:r>
    </w:p>
    <w:p>
      <w:pPr>
        <w:pStyle w:val="FirstParagraph"/>
      </w:pPr>
      <w:r>
        <w:t xml:space="preserve">Structured interviews with 40+ stakeholders:</w:t>
      </w:r>
    </w:p>
    <w:p>
      <w:pPr>
        <w:numPr>
          <w:ilvl w:val="0"/>
          <w:numId w:val="1002"/>
        </w:numPr>
        <w:pStyle w:val="Compact"/>
      </w:pPr>
      <w:r>
        <w:t xml:space="preserve">15 traditional tailors (</w:t>
      </w:r>
      <w:r>
        <w:rPr>
          <w:iCs/>
          <w:i/>
        </w:rPr>
        <w:t xml:space="preserve">mashrabiya</w:t>
      </w:r>
      <w:r>
        <w:t xml:space="preserve">-style craftsmanship specialists)</w:t>
      </w:r>
    </w:p>
    <w:p>
      <w:pPr>
        <w:numPr>
          <w:ilvl w:val="0"/>
          <w:numId w:val="1002"/>
        </w:numPr>
        <w:pStyle w:val="Compact"/>
      </w:pPr>
      <w:r>
        <w:t xml:space="preserve">20 international tourists (post-visit surveys at Louvre Abu Dhabi/Mosque)</w:t>
      </w:r>
    </w:p>
    <w:p>
      <w:pPr>
        <w:numPr>
          <w:ilvl w:val="0"/>
          <w:numId w:val="1002"/>
        </w:numPr>
        <w:pStyle w:val="Compact"/>
      </w:pPr>
      <w:r>
        <w:t xml:space="preserve">10 government officials (Abu Dhabi Tourism &amp; Culture Authority, Department of Economic Development)</w:t>
      </w:r>
    </w:p>
    <w:p>
      <w:pPr>
        <w:pStyle w:val="FirstParagraph"/>
      </w:pPr>
      <w:r>
        <w:t xml:space="preserve">Survey instruments will measure: perceived value of cultural tailoring, willingness to pay for bespoke services, and service expectations.</w:t>
      </w:r>
    </w:p>
    <w:bookmarkEnd w:id="25"/>
    <w:bookmarkStart w:id="26" w:name="phase-3-strategic-prototype-development"/>
    <w:p>
      <w:pPr>
        <w:pStyle w:val="Heading3"/>
      </w:pPr>
      <w:r>
        <w:t xml:space="preserve">Phase 3: Strategic Prototype Development</w:t>
      </w:r>
    </w:p>
    <w:p>
      <w:pPr>
        <w:pStyle w:val="FirstParagraph"/>
      </w:pPr>
      <w:r>
        <w:t xml:space="preserve">Co-creation workshops with Abu Dhabi-based tailors to design a pilot framework integrating:</w:t>
      </w:r>
    </w:p>
    <w:p>
      <w:pPr>
        <w:numPr>
          <w:ilvl w:val="0"/>
          <w:numId w:val="1003"/>
        </w:numPr>
        <w:pStyle w:val="Compact"/>
      </w:pPr>
      <w:r>
        <w:t xml:space="preserve">A digital platform for virtual fabric selection and 3D garment previews</w:t>
      </w:r>
    </w:p>
    <w:p>
      <w:pPr>
        <w:numPr>
          <w:ilvl w:val="0"/>
          <w:numId w:val="1003"/>
        </w:numPr>
        <w:pStyle w:val="Compact"/>
      </w:pPr>
      <w:r>
        <w:t xml:space="preserve">Cultural licensing for Emirati embroidery patterns (in collaboration with Heritage Department)</w:t>
      </w:r>
    </w:p>
    <w:p>
      <w:pPr>
        <w:numPr>
          <w:ilvl w:val="0"/>
          <w:numId w:val="1003"/>
        </w:numPr>
        <w:pStyle w:val="Compact"/>
      </w:pPr>
      <w:r>
        <w:t xml:space="preserve">Training modules on sustainable fabric sourcing aligned with Abu Dhabi's Green Agenda 2030</w:t>
      </w:r>
    </w:p>
    <w:bookmarkEnd w:id="26"/>
    <w:bookmarkEnd w:id="27"/>
    <w:bookmarkStart w:id="28" w:name="expected-contributions"/>
    <w:p>
      <w:pPr>
        <w:pStyle w:val="Heading2"/>
      </w:pPr>
      <w:r>
        <w:t xml:space="preserve">Expected Contributions</w:t>
      </w:r>
    </w:p>
    <w:p>
      <w:pPr>
        <w:pStyle w:val="FirstParagraph"/>
      </w:pPr>
      <w:r>
        <w:t xml:space="preserve">This thesis will deliver four key innovations for United Arab Emirates Abu Dhabi:</w:t>
      </w:r>
    </w:p>
    <w:p>
      <w:pPr>
        <w:numPr>
          <w:ilvl w:val="0"/>
          <w:numId w:val="1004"/>
        </w:numPr>
        <w:pStyle w:val="Compact"/>
      </w:pPr>
      <w:r>
        <w:rPr>
          <w:bCs/>
          <w:b/>
        </w:rPr>
        <w:t xml:space="preserve">Cultural Economic Model:</w:t>
      </w:r>
      <w:r>
        <w:t xml:space="preserve"> </w:t>
      </w:r>
      <w:r>
        <w:t xml:space="preserve">A first-of-its-kind framework demonstrating how tailor services can drive cultural tourism revenue—addressing the UAE's need to reduce oil dependency by 2030.</w:t>
      </w:r>
    </w:p>
    <w:p>
      <w:pPr>
        <w:numPr>
          <w:ilvl w:val="0"/>
          <w:numId w:val="1004"/>
        </w:numPr>
        <w:pStyle w:val="Compact"/>
      </w:pPr>
      <w:r>
        <w:rPr>
          <w:bCs/>
          <w:b/>
        </w:rPr>
        <w:t xml:space="preserve">Policy Blueprint:</w:t>
      </w:r>
      <w:r>
        <w:t xml:space="preserve"> </w:t>
      </w:r>
      <w:r>
        <w:t xml:space="preserve">Concrete guidelines for Abu Dhabi's government to establish "Tailor Zones" with tax incentives, as seen in Dubai’s textile cluster initiatives but adapted for Emirati heritage.</w:t>
      </w:r>
    </w:p>
    <w:p>
      <w:pPr>
        <w:numPr>
          <w:ilvl w:val="0"/>
          <w:numId w:val="1004"/>
        </w:numPr>
        <w:pStyle w:val="Compact"/>
      </w:pPr>
      <w:r>
        <w:rPr>
          <w:bCs/>
          <w:b/>
        </w:rPr>
        <w:t xml:space="preserve">Digital Integration Model:</w:t>
      </w:r>
      <w:r>
        <w:t xml:space="preserve"> </w:t>
      </w:r>
      <w:r>
        <w:t xml:space="preserve">A scalable template for small businesses to adopt AI-driven customization without high tech investments.</w:t>
      </w:r>
    </w:p>
    <w:p>
      <w:pPr>
        <w:numPr>
          <w:ilvl w:val="0"/>
          <w:numId w:val="1004"/>
        </w:numPr>
        <w:pStyle w:val="Compact"/>
      </w:pPr>
      <w:r>
        <w:rPr>
          <w:bCs/>
          <w:b/>
        </w:rPr>
        <w:t xml:space="preserve">Heritage Preservation Protocol:</w:t>
      </w:r>
      <w:r>
        <w:t xml:space="preserve"> </w:t>
      </w:r>
      <w:r>
        <w:t xml:space="preserve">Standards for documenting traditional techniques (e.g., hand-embroidery of *Shuwa* robes) before they fade, partnering with the Emirates Heritage Club.</w:t>
      </w:r>
    </w:p>
    <w:bookmarkEnd w:id="28"/>
    <w:bookmarkStart w:id="29" w:name="significance-in-abu-dhabi-context"/>
    <w:p>
      <w:pPr>
        <w:pStyle w:val="Heading2"/>
      </w:pPr>
      <w:r>
        <w:t xml:space="preserve">Significance in Abu Dhabi Context</w:t>
      </w:r>
    </w:p>
    <w:p>
      <w:pPr>
        <w:pStyle w:val="FirstParagraph"/>
      </w:pPr>
      <w:r>
        <w:t xml:space="preserve">The research directly supports Abu Dhabi’s strategic priorities:</w:t>
      </w:r>
    </w:p>
    <w:p>
      <w:pPr>
        <w:numPr>
          <w:ilvl w:val="0"/>
          <w:numId w:val="1005"/>
        </w:numPr>
        <w:pStyle w:val="Compact"/>
      </w:pPr>
      <w:r>
        <w:rPr>
          <w:iCs/>
          <w:i/>
        </w:rPr>
        <w:t xml:space="preserve">Cultural Identity:</w:t>
      </w:r>
      <w:r>
        <w:t xml:space="preserve"> </w:t>
      </w:r>
      <w:r>
        <w:t xml:space="preserve">Tailoring embodies Emirati identity through *kandura* and *abaya* craftsmanship—critical for the emirate’s "Cultural Capital" branding.</w:t>
      </w:r>
    </w:p>
    <w:p>
      <w:pPr>
        <w:numPr>
          <w:ilvl w:val="0"/>
          <w:numId w:val="1005"/>
        </w:numPr>
        <w:pStyle w:val="Compact"/>
      </w:pPr>
      <w:r>
        <w:rPr>
          <w:iCs/>
          <w:i/>
        </w:rPr>
        <w:t xml:space="preserve">Tourism Diversification:</w:t>
      </w:r>
      <w:r>
        <w:t xml:space="preserve"> </w:t>
      </w:r>
      <w:r>
        <w:t xml:space="preserve">78% of tourists seek authentic cultural experiences (Abu Dhabi Tourism 2023), yet only 12% rate existing tailor services as "highly memorable."</w:t>
      </w:r>
    </w:p>
    <w:p>
      <w:pPr>
        <w:numPr>
          <w:ilvl w:val="0"/>
          <w:numId w:val="1005"/>
        </w:numPr>
        <w:pStyle w:val="Compact"/>
      </w:pPr>
      <w:r>
        <w:rPr>
          <w:iCs/>
          <w:i/>
        </w:rPr>
        <w:t xml:space="preserve">Local Employment:</w:t>
      </w:r>
      <w:r>
        <w:t xml:space="preserve"> </w:t>
      </w:r>
      <w:r>
        <w:t xml:space="preserve">Tailoring employs ~5,000 skilled artisans in Abu Dhabi; scaling this sector could add 1,500 new jobs by 2027 (per Economic Department projections).</w:t>
      </w:r>
    </w:p>
    <w:p>
      <w:pPr>
        <w:pStyle w:val="FirstParagraph"/>
      </w:pPr>
      <w:r>
        <w:t xml:space="preserve">This thesis moves beyond analyzing a "tailor" as a service provider to reposition the profession as a</w:t>
      </w:r>
      <w:r>
        <w:t xml:space="preserve"> </w:t>
      </w:r>
      <w:r>
        <w:rPr>
          <w:iCs/>
          <w:i/>
        </w:rPr>
        <w:t xml:space="preserve">strategic asset</w:t>
      </w:r>
      <w:r>
        <w:t xml:space="preserve"> </w:t>
      </w:r>
      <w:r>
        <w:t xml:space="preserve">for Abu Dhabi’s global positioning.</w:t>
      </w:r>
    </w:p>
    <w:bookmarkEnd w:id="29"/>
    <w:bookmarkStart w:id="30" w:name="timeline-resources"/>
    <w:p>
      <w:pPr>
        <w:pStyle w:val="Heading2"/>
      </w:pPr>
      <w:r>
        <w:t xml:space="preserve">Timeline &amp; Resources</w:t>
      </w:r>
    </w:p>
    <w:p>
      <w:pPr>
        <w:pStyle w:val="FirstParagraph"/>
      </w:pPr>
      <w:r>
        <w:t xml:space="preserve">Phase</w:t>
      </w:r>
    </w:p>
    <w:p>
      <w:pPr>
        <w:pStyle w:val="BodyText"/>
      </w:pPr>
      <w:r>
        <w:t xml:space="preserve">Dates (Abu Dhabi Calendar)</w:t>
      </w:r>
    </w:p>
    <w:p>
      <w:pPr>
        <w:pStyle w:val="BodyText"/>
      </w:pPr>
      <w:r>
        <w:t xml:space="preserve">Key Deliverables</w:t>
      </w:r>
    </w:p>
    <w:p>
      <w:pPr>
        <w:pStyle w:val="BodyText"/>
      </w:pPr>
      <w:r>
        <w:t xml:space="preserve">Literature Review &amp; Field Mapping</w:t>
      </w:r>
    </w:p>
    <w:p>
      <w:pPr>
        <w:pStyle w:val="BodyText"/>
      </w:pPr>
      <w:r>
        <w:t xml:space="preserve">Jan–Mar 2025</w:t>
      </w:r>
    </w:p>
    <w:p>
      <w:pPr>
        <w:pStyle w:val="BodyText"/>
      </w:pPr>
      <w:r>
        <w:t xml:space="preserve">Census Report of Abu Dhabi Tailors; Cultural Framework Analysis</w:t>
      </w:r>
    </w:p>
    <w:p>
      <w:pPr>
        <w:pStyle w:val="BodyText"/>
      </w:pPr>
      <w:r>
        <w:t xml:space="preserve">Stakeholder Research</w:t>
      </w:r>
    </w:p>
    <w:p>
      <w:pPr>
        <w:pStyle w:val="BodyText"/>
      </w:pPr>
      <w:r>
        <w:t xml:space="preserve">Apr–Jul 2025</w:t>
      </w:r>
    </w:p>
    <w:p>
      <w:pPr>
        <w:pStyle w:val="BodyText"/>
      </w:pPr>
      <w:r>
        <w:t xml:space="preserve">Demand Assessment Report; Policy Gap Analysis</w:t>
      </w:r>
    </w:p>
    <w:p>
      <w:pPr>
        <w:pStyle w:val="BodyText"/>
      </w:pPr>
      <w:r>
        <w:t xml:space="preserve">Prototype Development &amp; Validation</w:t>
      </w:r>
    </w:p>
    <w:p>
      <w:pPr>
        <w:pStyle w:val="BodyText"/>
      </w:pPr>
      <w:r>
        <w:t xml:space="preserve">Sep–Nov 2025</w:t>
      </w:r>
    </w:p>
    <w:p>
      <w:pPr>
        <w:pStyle w:val="BodyText"/>
      </w:pPr>
      <w:r>
        <w:t xml:space="preserve">Tailor Framework Document; Workshop Outcomes Report</w:t>
      </w:r>
    </w:p>
    <w:p>
      <w:pPr>
        <w:pStyle w:val="BodyText"/>
      </w:pPr>
      <w:r>
        <w:t xml:space="preserve">Dissertation Finalization</w:t>
      </w:r>
    </w:p>
    <w:p>
      <w:pPr>
        <w:pStyle w:val="BodyText"/>
      </w:pPr>
      <w:r>
        <w:t xml:space="preserve">Dec 2025–Feb 2026</w:t>
      </w:r>
    </w:p>
    <w:p>
      <w:pPr>
        <w:pStyle w:val="BodyText"/>
      </w:pPr>
      <w:r>
        <w:t xml:space="preserve">Cultural Tailoring Strategy for Abu Dhabi Government</w:t>
      </w:r>
    </w:p>
    <w:bookmarkEnd w:id="30"/>
    <w:bookmarkStart w:id="31" w:name="conclusion"/>
    <w:p>
      <w:pPr>
        <w:pStyle w:val="Heading2"/>
      </w:pPr>
      <w:r>
        <w:t xml:space="preserve">Conclusion</w:t>
      </w:r>
    </w:p>
    <w:p>
      <w:pPr>
        <w:pStyle w:val="FirstParagraph"/>
      </w:pPr>
      <w:r>
        <w:t xml:space="preserve">This thesis proposal establishes that tailor services in United Arab Emirates Abu Dhabi are not merely commercial entities but vital conduits for cultural continuity and economic innovation. By centering the profession within Abu Dhabi’s broader vision for sustainable luxury tourism, this research will provide actionable pathways to transform traditional tailoring into a globally recognized pillar of Emirati identity. The proposed framework ensures that every stitch in an Abu Dhabi tailor’s work contributes to the emirate’s legacy as a guardian of heritage and innovator in service excellence—making "tailor" not just a trade, but a cornerstone of cultural strategy.</w:t>
      </w:r>
    </w:p>
    <w:p>
      <w:pPr>
        <w:pStyle w:val="BodyText"/>
      </w:pPr>
      <w:r>
        <w:rPr>
          <w:iCs/>
          <w:i/>
        </w:rPr>
        <w:t xml:space="preserve">This Thesis Proposal aligns with Abu Dhabi's commitment to preserving intangible cultural heritage while embracing future-ready business models. The findings will directly support the UAE’s national vision for diversifying beyond oil through creative industries.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Tailor Services in United Arab Emirates Abu Dhabi</dc:title>
  <dc:creator/>
  <dc:language>en</dc:language>
  <cp:keywords/>
  <dcterms:created xsi:type="dcterms:W3CDTF">2026-07-21T07:41:04Z</dcterms:created>
  <dcterms:modified xsi:type="dcterms:W3CDTF">2026-07-21T07:41:04Z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