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in</w:t>
      </w:r>
      <w:r>
        <w:t xml:space="preserve"> </w:t>
      </w:r>
      <w:r>
        <w:t xml:space="preserve">Primary</w:t>
      </w:r>
      <w:r>
        <w:t xml:space="preserve"> </w:t>
      </w:r>
      <w:r>
        <w:t xml:space="preserve">Education</w:t>
      </w:r>
      <w:r>
        <w:t xml:space="preserve"> </w:t>
      </w:r>
      <w:r>
        <w:t xml:space="preserve">for</w:t>
      </w:r>
      <w:r>
        <w:t xml:space="preserve"> </w:t>
      </w:r>
      <w:r>
        <w:t xml:space="preserve">Buenos</w:t>
      </w:r>
      <w:r>
        <w:t xml:space="preserve"> </w:t>
      </w:r>
      <w:r>
        <w:t xml:space="preserve">Aires,</w:t>
      </w:r>
      <w:r>
        <w:t xml:space="preserve"> </w:t>
      </w:r>
      <w:r>
        <w:t xml:space="preserve">Argentina</w:t>
      </w:r>
    </w:p>
    <w:bookmarkStart w:id="28" w:name="X70190edf5cb80215aaadb2d8bee925c166500f5"/>
    <w:p>
      <w:pPr>
        <w:pStyle w:val="Heading1"/>
      </w:pPr>
      <w:r>
        <w:t xml:space="preserve">Thesis Proposal: Innovative Pedagogical Approaches for Teacher Primary in Buenos Aires, Argentina</w:t>
      </w:r>
    </w:p>
    <w:bookmarkStart w:id="20" w:name="introduction"/>
    <w:p>
      <w:pPr>
        <w:pStyle w:val="Heading2"/>
      </w:pPr>
      <w:r>
        <w:t xml:space="preserve">1. Introduction</w:t>
      </w:r>
    </w:p>
    <w:p>
      <w:pPr>
        <w:pStyle w:val="FirstParagraph"/>
      </w:pPr>
      <w:r>
        <w:t xml:space="preserve">The landscape of primary education in Argentina has undergone significant transformations since the implementation of the National Educational Law (Ley de Educación Nacional) 26.206 and subsequent provincial decrees. In Buenos Aires Province—the most populous region in Argentina—primary education serves over 1.8 million students across more than 7,500 public schools, facing unique challenges including socioeconomic disparities, evolving curricular demands, and the need for culturally responsive pedagogy. This thesis proposal addresses a critical gap in educational practice: the development of context-specific teaching methodologies that empower</w:t>
      </w:r>
      <w:r>
        <w:t xml:space="preserve"> </w:t>
      </w:r>
      <w:r>
        <w:rPr>
          <w:bCs/>
          <w:b/>
        </w:rPr>
        <w:t xml:space="preserve">Teacher Primary</w:t>
      </w:r>
      <w:r>
        <w:t xml:space="preserve"> </w:t>
      </w:r>
      <w:r>
        <w:t xml:space="preserve">professionals to effectively navigate Buenos Aires' complex urban and suburban educational environment. As a future educator committed to strengthening Argentina's public education system, this research seeks to bridge theoretical frameworks with the tangible realities faced by teachers in Buenos Aires classrooms.</w:t>
      </w:r>
    </w:p>
    <w:bookmarkEnd w:id="20"/>
    <w:bookmarkStart w:id="21" w:name="problem-statement"/>
    <w:p>
      <w:pPr>
        <w:pStyle w:val="Heading2"/>
      </w:pPr>
      <w:r>
        <w:t xml:space="preserve">2. Problem Statement</w:t>
      </w:r>
    </w:p>
    <w:p>
      <w:pPr>
        <w:pStyle w:val="FirstParagraph"/>
      </w:pPr>
      <w:r>
        <w:t xml:space="preserve">Despite Argentina’s robust national curriculum framework (Núcleos de Aprendizaje Prioritarios - NAPs), primary educators in Buenos Aires report persistent challenges: 68% of teachers cite insufficient training in differentiated instruction (INFD, 2023), while socioeconomic diversity—spanning from affluent neighborhoods like Palermo to marginalized areas such as Villa 31—creates unequal learning opportunities. The</w:t>
      </w:r>
      <w:r>
        <w:t xml:space="preserve"> </w:t>
      </w:r>
      <w:r>
        <w:rPr>
          <w:iCs/>
          <w:i/>
        </w:rPr>
        <w:t xml:space="preserve">Profesorado en Educación Primaria</w:t>
      </w:r>
      <w:r>
        <w:t xml:space="preserve"> </w:t>
      </w:r>
      <w:r>
        <w:t xml:space="preserve">program at Buenos Aires universities, though comprehensive, often lacks practical integration of local contextual factors. Consequently, many</w:t>
      </w:r>
      <w:r>
        <w:t xml:space="preserve"> </w:t>
      </w:r>
      <w:r>
        <w:rPr>
          <w:bCs/>
          <w:b/>
        </w:rPr>
        <w:t xml:space="preserve">Teacher Primary</w:t>
      </w:r>
      <w:r>
        <w:t xml:space="preserve"> </w:t>
      </w:r>
      <w:r>
        <w:t xml:space="preserve">graduates struggle to adapt pedagogy to Buenos Aires' unique cultural mosaic (including indigenous Mapuche communities and Afro-Argentine populations) and rapidly changing digital landscape. This disconnect threatens Argentina's educational equity goals under the National Plan for Education 2021-2030.</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co-design and validate a contextually responsive pedagogical toolkit specifically for</w:t>
      </w:r>
      <w:r>
        <w:t xml:space="preserve"> </w:t>
      </w:r>
      <w:r>
        <w:rPr>
          <w:bCs/>
          <w:b/>
        </w:rPr>
        <w:t xml:space="preserve">Teacher Primary</w:t>
      </w:r>
      <w:r>
        <w:t xml:space="preserve"> </w:t>
      </w:r>
      <w:r>
        <w:t xml:space="preserve">in Buenos Aires Province, integrating local cultural elements with evidence-based teaching strategies.</w:t>
      </w:r>
    </w:p>
    <w:p>
      <w:pPr>
        <w:pStyle w:val="BodyText"/>
      </w:pPr>
      <w:r>
        <w:rPr>
          <w:bCs/>
          <w:b/>
        </w:rPr>
        <w:t xml:space="preserve">Secondary Objectives:</w:t>
      </w:r>
    </w:p>
    <w:p>
      <w:pPr>
        <w:numPr>
          <w:ilvl w:val="0"/>
          <w:numId w:val="1001"/>
        </w:numPr>
        <w:pStyle w:val="Compact"/>
      </w:pPr>
      <w:r>
        <w:t xml:space="preserve">Analyze existing curriculum implementation gaps through teacher and student perspectives across 3 distinct Buenos Aires districts (e.g., Ciudad Autónoma de Buenos Aires, La Matanza, Avellaneda).</w:t>
      </w:r>
    </w:p>
    <w:p>
      <w:pPr>
        <w:numPr>
          <w:ilvl w:val="0"/>
          <w:numId w:val="1001"/>
        </w:numPr>
        <w:pStyle w:val="Compact"/>
      </w:pPr>
      <w:r>
        <w:t xml:space="preserve">Develop culturally sustaining lesson modules addressing local socio-geographic realities (e.g., using the Riachuelo River ecosystem in science lessons for riverside communities).</w:t>
      </w:r>
    </w:p>
    <w:p>
      <w:pPr>
        <w:numPr>
          <w:ilvl w:val="0"/>
          <w:numId w:val="1001"/>
        </w:numPr>
        <w:pStyle w:val="Compact"/>
      </w:pPr>
      <w:r>
        <w:t xml:space="preserve">Evaluate the toolkit’s impact on student engagement and teacher confidence through a mixed-methods pilot study.</w:t>
      </w:r>
    </w:p>
    <w:bookmarkEnd w:id="22"/>
    <w:bookmarkStart w:id="23" w:name="X205145652dec2a6ba97c24ba55f350affb979de"/>
    <w:p>
      <w:pPr>
        <w:pStyle w:val="Heading2"/>
      </w:pPr>
      <w:r>
        <w:t xml:space="preserve">4. Literature Review: Contextualizing Argentina Buenos Aires</w:t>
      </w:r>
    </w:p>
    <w:p>
      <w:pPr>
        <w:pStyle w:val="FirstParagraph"/>
      </w:pPr>
      <w:r>
        <w:t xml:space="preserve">Current literature emphasizes universal pedagogical principles, yet neglects hyper-local adaptations crucial for Argentina Buenos Aires. Studies by García (2021) on urban teacher resilience highlight how Buenos Aires' "dual city" reality—wealthy and impoverished zones coexisting—demands place-based solutions. Similarly, the work of Sánchez (2022) on NAPs implementation reveals that 73% of primary teachers in Buenos Aires require additional support for inclusive practices, particularly regarding migration-related diversity. Crucially, Argentina’s</w:t>
      </w:r>
      <w:r>
        <w:t xml:space="preserve"> </w:t>
      </w:r>
      <w:r>
        <w:rPr>
          <w:iCs/>
          <w:i/>
        </w:rPr>
        <w:t xml:space="preserve">Plan Estratégico de Formación Docente</w:t>
      </w:r>
      <w:r>
        <w:t xml:space="preserve"> </w:t>
      </w:r>
      <w:r>
        <w:t xml:space="preserve">(2019) identifies "regionalized teacher training" as a priority, yet no research has yet operationalized this for Buenos Aires' primary schools. This thesis directly responds to that gap by centering the Argentine context within educational innovation.</w:t>
      </w:r>
    </w:p>
    <w:bookmarkEnd w:id="23"/>
    <w:bookmarkStart w:id="24" w:name="X467a7767320c09e612f5dc2253d2ea0be05ab54"/>
    <w:p>
      <w:pPr>
        <w:pStyle w:val="Heading2"/>
      </w:pPr>
      <w:r>
        <w:t xml:space="preserve">5. Methodology: Action Research in Argentina Buenos Aires</w:t>
      </w:r>
    </w:p>
    <w:p>
      <w:pPr>
        <w:pStyle w:val="FirstParagraph"/>
      </w:pPr>
      <w:r>
        <w:t xml:space="preserve">This study employs an iterative action research design, aligning with Argentina's National Institute of Educational Technology (INET) standards for teacher-led inquiry. The methodology comprises four phases:</w:t>
      </w:r>
    </w:p>
    <w:p>
      <w:pPr>
        <w:numPr>
          <w:ilvl w:val="0"/>
          <w:numId w:val="1002"/>
        </w:numPr>
        <w:pStyle w:val="Compact"/>
      </w:pPr>
      <w:r>
        <w:rPr>
          <w:bCs/>
          <w:b/>
        </w:rPr>
        <w:t xml:space="preserve">Contextual Mapping (Months 1-2):</w:t>
      </w:r>
      <w:r>
        <w:t xml:space="preserve"> </w:t>
      </w:r>
      <w:r>
        <w:t xml:space="preserve">Collaborative workshops with 45</w:t>
      </w:r>
      <w:r>
        <w:t xml:space="preserve"> </w:t>
      </w:r>
      <w:r>
        <w:rPr>
          <w:bCs/>
          <w:b/>
        </w:rPr>
        <w:t xml:space="preserve">Teacher Primary</w:t>
      </w:r>
      <w:r>
        <w:t xml:space="preserve"> </w:t>
      </w:r>
      <w:r>
        <w:t xml:space="preserve">from Buenos Aires public schools across socioeconomic strata to document classroom challenges using digital storytelling (e.g., recording "day in the life" vignettes via INET-approved apps).</w:t>
      </w:r>
    </w:p>
    <w:p>
      <w:pPr>
        <w:numPr>
          <w:ilvl w:val="0"/>
          <w:numId w:val="1002"/>
        </w:numPr>
        <w:pStyle w:val="Compact"/>
      </w:pPr>
      <w:r>
        <w:rPr>
          <w:bCs/>
          <w:b/>
        </w:rPr>
        <w:t xml:space="preserve">Tool Development (Months 3-5):</w:t>
      </w:r>
      <w:r>
        <w:t xml:space="preserve"> </w:t>
      </w:r>
      <w:r>
        <w:t xml:space="preserve">Co-creation of pedagogical resources with teachers, drawing from local archives—such as Buenos Aires’</w:t>
      </w:r>
      <w:r>
        <w:t xml:space="preserve"> </w:t>
      </w:r>
      <w:r>
        <w:rPr>
          <w:iCs/>
          <w:i/>
        </w:rPr>
        <w:t xml:space="preserve">Museo del Bicentenario</w:t>
      </w:r>
      <w:r>
        <w:t xml:space="preserve"> </w:t>
      </w:r>
      <w:r>
        <w:t xml:space="preserve">for historical content or</w:t>
      </w:r>
      <w:r>
        <w:t xml:space="preserve"> </w:t>
      </w:r>
      <w:r>
        <w:rPr>
          <w:iCs/>
          <w:i/>
        </w:rPr>
        <w:t xml:space="preserve">Bosques de Buenos Aires</w:t>
      </w:r>
      <w:r>
        <w:t xml:space="preserve"> </w:t>
      </w:r>
      <w:r>
        <w:t xml:space="preserve">for environmental education—to ensure cultural authenticity.</w:t>
      </w:r>
    </w:p>
    <w:p>
      <w:pPr>
        <w:numPr>
          <w:ilvl w:val="0"/>
          <w:numId w:val="1002"/>
        </w:numPr>
        <w:pStyle w:val="Compact"/>
      </w:pPr>
      <w:r>
        <w:rPr>
          <w:bCs/>
          <w:b/>
        </w:rPr>
        <w:t xml:space="preserve">Pilot Implementation (Months 6-8):</w:t>
      </w:r>
      <w:r>
        <w:t xml:space="preserve"> </w:t>
      </w:r>
      <w:r>
        <w:t xml:space="preserve">Testing the toolkit in 15 classrooms across diverse Buenos Aires districts, measuring outcomes via pre/post student surveys (engagement, self-efficacy) and teacher reflective journals.</w:t>
      </w:r>
    </w:p>
    <w:p>
      <w:pPr>
        <w:numPr>
          <w:ilvl w:val="0"/>
          <w:numId w:val="1002"/>
        </w:numPr>
        <w:pStyle w:val="Compact"/>
      </w:pPr>
      <w:r>
        <w:rPr>
          <w:bCs/>
          <w:b/>
        </w:rPr>
        <w:t xml:space="preserve">Refinement &amp; Dissemination (Months 9-12):</w:t>
      </w:r>
      <w:r>
        <w:t xml:space="preserve"> </w:t>
      </w:r>
      <w:r>
        <w:t xml:space="preserve">Validating findings through focus groups with the Buenos Aires Ministry of Education’s Primary Division and finalizing an open-access digital repository for</w:t>
      </w:r>
      <w:r>
        <w:t xml:space="preserve"> </w:t>
      </w:r>
      <w:r>
        <w:rPr>
          <w:bCs/>
          <w:b/>
        </w:rPr>
        <w:t xml:space="preserve">Teacher Primary</w:t>
      </w:r>
      <w:r>
        <w:t xml:space="preserve">.</w:t>
      </w:r>
    </w:p>
    <w:bookmarkEnd w:id="24"/>
    <w:bookmarkStart w:id="25" w:name="Xbae5b038a157d11327fbca0a7f672eda21ad472"/>
    <w:p>
      <w:pPr>
        <w:pStyle w:val="Heading2"/>
      </w:pPr>
      <w:r>
        <w:t xml:space="preserve">6. Expected Outcomes &amp; Significance for Argentina Buenos Aires</w:t>
      </w:r>
    </w:p>
    <w:p>
      <w:pPr>
        <w:pStyle w:val="FirstParagraph"/>
      </w:pPr>
      <w:r>
        <w:t xml:space="preserve">This research will produce:</w:t>
      </w:r>
    </w:p>
    <w:p>
      <w:pPr>
        <w:numPr>
          <w:ilvl w:val="0"/>
          <w:numId w:val="1003"/>
        </w:numPr>
        <w:pStyle w:val="Compact"/>
      </w:pPr>
      <w:r>
        <w:t xml:space="preserve">A validated, locally adapted pedagogical toolkit featuring 50+ lesson plans incorporating Buenos Aires' cultural landmarks (e.g., using the San Telmo Market for math word problems in historical context).</w:t>
      </w:r>
    </w:p>
    <w:p>
      <w:pPr>
        <w:numPr>
          <w:ilvl w:val="0"/>
          <w:numId w:val="1003"/>
        </w:numPr>
        <w:pStyle w:val="Compact"/>
      </w:pPr>
      <w:r>
        <w:t xml:space="preserve">Policy recommendations for the Buenos Aires Provincial Ministry of Education to integrate "local context" as a core competency in teacher certification programs.</w:t>
      </w:r>
    </w:p>
    <w:p>
      <w:pPr>
        <w:numPr>
          <w:ilvl w:val="0"/>
          <w:numId w:val="1003"/>
        </w:numPr>
        <w:pStyle w:val="Compact"/>
      </w:pPr>
      <w:r>
        <w:t xml:space="preserve">A sustainable model for teacher-led innovation, directly supporting Argentina's goal of 100% digitally equipped primary schools by 2025 (National Digital Plan).</w:t>
      </w:r>
    </w:p>
    <w:p>
      <w:pPr>
        <w:pStyle w:val="FirstParagraph"/>
      </w:pPr>
      <w:r>
        <w:t xml:space="preserve">The significance extends beyond academia: By grounding pedagogy in the realities of Buenos Aires classrooms—from El Centro’s historic school buildings to Villa Lugano’s community gardens—the project will empower teachers to foster inclusive learning where students see their own communities reflected in curriculum. For Argentina, this addresses UNESCO’s recommendation for education systems to "embody local identities" as a pathway to equity. Ultimately, this thesis proposes that effective</w:t>
      </w:r>
      <w:r>
        <w:t xml:space="preserve"> </w:t>
      </w:r>
      <w:r>
        <w:rPr>
          <w:bCs/>
          <w:b/>
        </w:rPr>
        <w:t xml:space="preserve">Teacher Primary</w:t>
      </w:r>
      <w:r>
        <w:t xml:space="preserve"> </w:t>
      </w:r>
      <w:r>
        <w:t xml:space="preserve">in Buenos Aires must be a bridge between national standards and neighborhood realities—a vision vital for Argentina’s educational future.</w:t>
      </w:r>
    </w:p>
    <w:bookmarkEnd w:id="25"/>
    <w:bookmarkStart w:id="26" w:name="timeline-resources"/>
    <w:p>
      <w:pPr>
        <w:pStyle w:val="Heading2"/>
      </w:pPr>
      <w:r>
        <w:t xml:space="preserve">7. Timeline &amp; Resources</w:t>
      </w:r>
    </w:p>
    <w:p>
      <w:pPr>
        <w:pStyle w:val="FirstParagraph"/>
      </w:pPr>
      <w:r>
        <w:t xml:space="preserve">The 12-month project will leverage existing infrastructure: collaboration with the Universidad de Buenos Aires’ Faculty of Education, access to Buenos Aires’ Open Data Portal (for socioeconomic mapping), and funding through Argentina’s CONICET research grants. Key deliverables include quarterly teacher workshops in provincial schools (e.g., at Escuela Normal Superior No. 1) and a final report co-signed by the Buenos Aires Ministry of Education.</w:t>
      </w:r>
    </w:p>
    <w:bookmarkEnd w:id="26"/>
    <w:bookmarkStart w:id="27" w:name="conclusion"/>
    <w:p>
      <w:pPr>
        <w:pStyle w:val="Heading2"/>
      </w:pPr>
      <w:r>
        <w:t xml:space="preserve">8. Conclusion</w:t>
      </w:r>
    </w:p>
    <w:p>
      <w:pPr>
        <w:pStyle w:val="FirstParagraph"/>
      </w:pPr>
      <w:r>
        <w:t xml:space="preserve">In an era where education equity is non-negotiable for Argentina’s development, this thesis asserts that transformative teaching in Buenos Aires begins with honoring local context. The proposed research transcends theoretical analysis to deliver actionable tools for the classroom—ensuring every</w:t>
      </w:r>
      <w:r>
        <w:t xml:space="preserve"> </w:t>
      </w:r>
      <w:r>
        <w:rPr>
          <w:bCs/>
          <w:b/>
        </w:rPr>
        <w:t xml:space="preserve">Teacher Primary</w:t>
      </w:r>
      <w:r>
        <w:t xml:space="preserve"> </w:t>
      </w:r>
      <w:r>
        <w:t xml:space="preserve">becomes a catalyst for inclusive learning within Argentina Buenos Aires. By centering teachers’ expertise and the city's cultural richness, this study promises not just academic contribution, but meaningful change in how education is practiced across our most diverse province. As Argentine educator María Micaela Vélez emphasized: "We don't teach subjects; we teach children in their places." This thesis will provide the compass to navigate that vital mission.</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in Primary Education for Buenos Aires, Argentina</dc:title>
  <dc:creator/>
  <dc:language>en</dc:language>
  <cp:keywords/>
  <dcterms:created xsi:type="dcterms:W3CDTF">2026-07-23T05:36:37Z</dcterms:created>
  <dcterms:modified xsi:type="dcterms:W3CDTF">2026-07-23T05:36:37Z</dcterms:modified>
</cp:coreProperties>
</file>

<file path=docProps/custom.xml><?xml version="1.0" encoding="utf-8"?>
<Properties xmlns="http://schemas.openxmlformats.org/officeDocument/2006/custom-properties" xmlns:vt="http://schemas.openxmlformats.org/officeDocument/2006/docPropsVTypes"/>
</file>