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Competencies</w:t>
      </w:r>
      <w:r>
        <w:t xml:space="preserve"> </w:t>
      </w:r>
      <w:r>
        <w:t xml:space="preserve">in</w:t>
      </w:r>
      <w:r>
        <w:t xml:space="preserve"> </w:t>
      </w:r>
      <w:r>
        <w:t xml:space="preserve">Brazil</w:t>
      </w:r>
      <w:r>
        <w:t xml:space="preserve"> </w:t>
      </w:r>
      <w:r>
        <w:t xml:space="preserve">Brasília's</w:t>
      </w:r>
      <w:r>
        <w:t xml:space="preserve"> </w:t>
      </w:r>
      <w:r>
        <w:t xml:space="preserve">Educational</w:t>
      </w:r>
      <w:r>
        <w:t xml:space="preserve"> </w:t>
      </w:r>
      <w:r>
        <w:t xml:space="preserve">Ecosystem</w:t>
      </w:r>
    </w:p>
    <w:bookmarkStart w:id="29" w:name="X793896de6374cff2edb81f73cc6e0feae70aa1a"/>
    <w:p>
      <w:pPr>
        <w:pStyle w:val="Heading1"/>
      </w:pPr>
      <w:r>
        <w:t xml:space="preserve">Thesis Proposal: Strengthening Teacher Primary Professional Development for Sustainable Educational Equity in Brazil Brasília</w:t>
      </w:r>
    </w:p>
    <w:bookmarkStart w:id="20" w:name="abstract"/>
    <w:p>
      <w:pPr>
        <w:pStyle w:val="Heading2"/>
      </w:pPr>
      <w:r>
        <w:t xml:space="preserve">Abstract</w:t>
      </w:r>
    </w:p>
    <w:p>
      <w:pPr>
        <w:pStyle w:val="FirstParagraph"/>
      </w:pPr>
      <w:r>
        <w:t xml:space="preserve">This thesis proposal addresses a critical challenge within the Brazilian educational landscape: the professional development of Primary School Teachers (Ensino Fundamental) in Brasília, the Federal District of Brazil. Despite national policies like the Lei de Diretrizes e Bases da Educação Nacional (LDB) and the Base Nacional Comum Curricular (BNCC), persistent disparities in teacher competency, classroom management, and socioemotional support remain prevalent across Brasília's diverse public schools. This study employs a mixed-methods approach to investigate contextual barriers faced by Teacher Primary in Brasília’s distinct educational environment, focusing on urban centers like Taguatinga and rural-adjacent districts such as Samambaia. The research aims to develop actionable strategies for teacher training institutions (Institutos de Educação) within Brazil Brasília, aligning with the federal government’s 2023-2030 Education Plan. With at least 85% of Brasília’s public primary schools classified as under-resourced by the National Institute for Educational Studies and Research (INEP), this proposal directly responds to a pressing need for localized, evidence-based solutions to elevate educational quality in the nation’s capital.</w:t>
      </w:r>
    </w:p>
    <w:bookmarkEnd w:id="20"/>
    <w:bookmarkStart w:id="21" w:name="X80c6191866cc381cc77665f218dc8d3594ffc3a"/>
    <w:p>
      <w:pPr>
        <w:pStyle w:val="Heading2"/>
      </w:pPr>
      <w:r>
        <w:t xml:space="preserve">1. Introduction: Contextualizing Teacher Primary in Brazil Brasília</w:t>
      </w:r>
    </w:p>
    <w:p>
      <w:pPr>
        <w:pStyle w:val="FirstParagraph"/>
      </w:pPr>
      <w:r>
        <w:t xml:space="preserve">Brazil Brasília, as the seat of national government and a microcosm of Brazil's demographic complexity, presents a unique case for primary education research. The Federal District (Distrito Federal) houses over 3 million residents, including children from federal employees, low-income families in peri-urban settlements (like Paranoá), and Indigenous communities near the Cerrado biome. Teacher Primary in Brasília confronts challenges distinct from other Brazilian states: high student mobility due to government relocations, diverse linguistic backgrounds (including Portuguese as a second language for many students), and infrastructure gaps exacerbated by rapid urbanization. The 2021 INEP report confirmed that 42% of primary teachers in Brasília lack specialized training in socioemotional learning—a critical competency under BNCC. This proposal centers on how Teacher Primary can effectively navigate these complexities to fulfill Brazil’s constitutional mandate for quality education (Art. 205, CF/88). Without targeted interventions, educational inequity will perpetuate cycles of disadvantage in Brazil’s most influential administrative hub.</w:t>
      </w:r>
    </w:p>
    <w:bookmarkEnd w:id="21"/>
    <w:bookmarkStart w:id="22" w:name="problem-statement"/>
    <w:p>
      <w:pPr>
        <w:pStyle w:val="Heading2"/>
      </w:pPr>
      <w:r>
        <w:t xml:space="preserve">2. Problem Statement</w:t>
      </w:r>
    </w:p>
    <w:p>
      <w:pPr>
        <w:pStyle w:val="FirstParagraph"/>
      </w:pPr>
      <w:r>
        <w:t xml:space="preserve">Despite federal funding allocations for teacher training through the Fundo de Manutenção e Desenvolvimento da Educação Básica (FUNDEB), Teacher Primary in Brasília struggle with inadequate pedagogical support, outdated curricula, and insufficient mental health resources. In 2023, a SEEDF (Secretaria de Estado de Educação do Distrito Federal) survey revealed that 68% of primary teachers in Brasília’s public schools felt unprepared to address learning gaps caused by pandemic disruptions. Furthermore, Teacher Primary often operate in environments with limited access to technology and cultural resources, hindering their ability to implement BNCC-aligned practices. Crucially, existing teacher development programs are generic and fail to consider Brasília’s administrative identity—where federal policies intersect with local realities. This disconnect undermines Brazil’s goal of "Education for All" (Educação para Todos) in the capital city, making urgent intervention necessary.</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professional development gaps among Teacher Primary across Brasília’s educational zones (central, north, south-east).</w:t>
      </w:r>
    </w:p>
    <w:p>
      <w:pPr>
        <w:numPr>
          <w:ilvl w:val="0"/>
          <w:numId w:val="1001"/>
        </w:numPr>
        <w:pStyle w:val="Compact"/>
      </w:pPr>
      <w:r>
        <w:t xml:space="preserve">To evaluate how federal curricular frameworks (BNCC) are interpreted and implemented by Teacher Primary in diverse Brasília classrooms.</w:t>
      </w:r>
    </w:p>
    <w:p>
      <w:pPr>
        <w:numPr>
          <w:ilvl w:val="0"/>
          <w:numId w:val="1001"/>
        </w:numPr>
        <w:pStyle w:val="Compact"/>
      </w:pPr>
      <w:r>
        <w:t xml:space="preserve">To co-design a context-responsive teacher training model with stakeholders from SEEDF, universities (e.g., UnB), and primary schools in Brasília.</w:t>
      </w:r>
    </w:p>
    <w:p>
      <w:pPr>
        <w:numPr>
          <w:ilvl w:val="0"/>
          <w:numId w:val="1001"/>
        </w:numPr>
        <w:pStyle w:val="Compact"/>
      </w:pPr>
      <w:r>
        <w:t xml:space="preserve">To propose policy recommendations for integrating this model into Brazil’s national teacher development infrastructure.</w:t>
      </w:r>
    </w:p>
    <w:bookmarkEnd w:id="23"/>
    <w:bookmarkStart w:id="24" w:name="methodology"/>
    <w:p>
      <w:pPr>
        <w:pStyle w:val="Heading2"/>
      </w:pPr>
      <w:r>
        <w:t xml:space="preserve">4. Methodology</w:t>
      </w:r>
    </w:p>
    <w:p>
      <w:pPr>
        <w:pStyle w:val="FirstParagraph"/>
      </w:pPr>
      <w:r>
        <w:t xml:space="preserve">This study adopts a sequential mixed-methods design over 18 months in Brazil Brasília:</w:t>
      </w:r>
    </w:p>
    <w:p>
      <w:pPr>
        <w:numPr>
          <w:ilvl w:val="0"/>
          <w:numId w:val="1002"/>
        </w:numPr>
        <w:pStyle w:val="Compact"/>
      </w:pPr>
      <w:r>
        <w:rPr>
          <w:bCs/>
          <w:b/>
        </w:rPr>
        <w:t xml:space="preserve">Phase 1 (Quantitative):</w:t>
      </w:r>
      <w:r>
        <w:t xml:space="preserve"> </w:t>
      </w:r>
      <w:r>
        <w:t xml:space="preserve">Survey of 350 Teacher Primary across 35 public primary schools in Brasília, measuring competencies in inclusive pedagogy, technology use, and socioemotional support via validated scales (e.g., TPACK framework).</w:t>
      </w:r>
    </w:p>
    <w:p>
      <w:pPr>
        <w:numPr>
          <w:ilvl w:val="0"/>
          <w:numId w:val="1002"/>
        </w:numPr>
        <w:pStyle w:val="Compact"/>
      </w:pPr>
      <w:r>
        <w:rPr>
          <w:bCs/>
          <w:b/>
        </w:rPr>
        <w:t xml:space="preserve">Phase 2 (Qualitative):</w:t>
      </w:r>
      <w:r>
        <w:t xml:space="preserve"> </w:t>
      </w:r>
      <w:r>
        <w:t xml:space="preserve">In-depth interviews with 40 teachers and SEEDF coordinators; focus groups with parents in high-need regions (e.g., Águas Claras, Ceilândia); classroom observations.</w:t>
      </w:r>
    </w:p>
    <w:p>
      <w:pPr>
        <w:numPr>
          <w:ilvl w:val="0"/>
          <w:numId w:val="1002"/>
        </w:numPr>
        <w:pStyle w:val="Compact"/>
      </w:pPr>
      <w:r>
        <w:rPr>
          <w:bCs/>
          <w:b/>
        </w:rPr>
        <w:t xml:space="preserve">Phase 3 (Co-creation):</w:t>
      </w:r>
      <w:r>
        <w:t xml:space="preserve"> </w:t>
      </w:r>
      <w:r>
        <w:t xml:space="preserve">Workshop series with Teacher Primary, university professors, and education policymakers to develop the training model.</w:t>
      </w:r>
    </w:p>
    <w:p>
      <w:pPr>
        <w:pStyle w:val="FirstParagraph"/>
      </w:pPr>
      <w:r>
        <w:t xml:space="preserve">Data analysis will use NVivo for qualitative themes and SPSS for statistical trends. Ethical approval will be obtained from the University of Brasília’s ethics board (CEP/UnB), prioritizing teacher anonymity as required by Brazilian Law 13,709/2018 on research ethics.</w:t>
      </w:r>
    </w:p>
    <w:bookmarkEnd w:id="24"/>
    <w:bookmarkStart w:id="25" w:name="X17a4bf56921b40d0a893d10214d3a624dac2103"/>
    <w:p>
      <w:pPr>
        <w:pStyle w:val="Heading2"/>
      </w:pPr>
      <w:r>
        <w:t xml:space="preserve">5. Significance and Relevance to Brazil Brasília</w:t>
      </w:r>
    </w:p>
    <w:p>
      <w:pPr>
        <w:pStyle w:val="FirstParagraph"/>
      </w:pPr>
      <w:r>
        <w:t xml:space="preserve">This research directly supports the "Brasília Educacional" initiative—a municipal strategy for educational equity—and aligns with Brazil’s 2030 Agenda for Sustainable Development (SDG 4). By centering Teacher Primary in Brasília, the study addresses a gap in national literature that often generalizes Brazilian contexts. Findings will inform SEEDF’s upcoming teacher training policy (2025), impacting over 18,000 primary teachers across Brazil’s capital. Moreover, the proposed model can be adapted for other federal territories in Brazil (e.g., Fernando de Noronha), amplifying its national relevance. Critically, it empowers Teacher Primary—not as passive recipients of policy—but as agents in shaping solutions for their students’ realities in Brasília.</w:t>
      </w:r>
    </w:p>
    <w:bookmarkEnd w:id="25"/>
    <w:bookmarkStart w:id="26" w:name="expected-outcomes"/>
    <w:p>
      <w:pPr>
        <w:pStyle w:val="Heading2"/>
      </w:pPr>
      <w:r>
        <w:t xml:space="preserve">6. Expected Outcomes</w:t>
      </w:r>
    </w:p>
    <w:p>
      <w:pPr>
        <w:pStyle w:val="FirstParagraph"/>
      </w:pPr>
      <w:r>
        <w:t xml:space="preserve">The thesis will deliver:</w:t>
      </w:r>
    </w:p>
    <w:p>
      <w:pPr>
        <w:numPr>
          <w:ilvl w:val="0"/>
          <w:numId w:val="1003"/>
        </w:numPr>
        <w:pStyle w:val="Compact"/>
      </w:pPr>
      <w:r>
        <w:t xml:space="preserve">A comprehensive report on Teacher Primary competency gaps mapped to Brasília’s socio-educational zones.</w:t>
      </w:r>
    </w:p>
    <w:p>
      <w:pPr>
        <w:numPr>
          <w:ilvl w:val="0"/>
          <w:numId w:val="1003"/>
        </w:numPr>
        <w:pStyle w:val="Compact"/>
      </w:pPr>
      <w:r>
        <w:t xml:space="preserve">A scalable "Brasília Model" for primary teacher development, integrating BNCC, technology access (e.g., low-cost apps), and trauma-informed practices.</w:t>
      </w:r>
    </w:p>
    <w:p>
      <w:pPr>
        <w:numPr>
          <w:ilvl w:val="0"/>
          <w:numId w:val="1003"/>
        </w:numPr>
        <w:pStyle w:val="Compact"/>
      </w:pPr>
      <w:r>
        <w:t xml:space="preserve">Policy briefs for Brazil’s Ministry of Education (MEC) and SEEDF on funding allocation for context-specific training.</w:t>
      </w:r>
    </w:p>
    <w:p>
      <w:pPr>
        <w:numPr>
          <w:ilvl w:val="0"/>
          <w:numId w:val="1003"/>
        </w:numPr>
        <w:pStyle w:val="Compact"/>
      </w:pPr>
      <w:r>
        <w:t xml:space="preserve">A peer-reviewed journal article targeting journals like "Revista Brasileira de Estudos Pedagógicos" (RBEP), emphasizing Brasília as a case study for national education reform.</w:t>
      </w:r>
    </w:p>
    <w:bookmarkEnd w:id="26"/>
    <w:bookmarkStart w:id="27" w:name="conclusion"/>
    <w:p>
      <w:pPr>
        <w:pStyle w:val="Heading2"/>
      </w:pPr>
      <w:r>
        <w:t xml:space="preserve">7. Conclusion</w:t>
      </w:r>
    </w:p>
    <w:p>
      <w:pPr>
        <w:pStyle w:val="FirstParagraph"/>
      </w:pPr>
      <w:r>
        <w:t xml:space="preserve">The success of Brazil’s educational vision hinges on Teacher Primary in its most strategic location: Brasília. This Thesis Proposal outlines a rigorous, localized investigation into the professional challenges of these educators, directly responding to the urgent need for equitable schooling in Brazil’s capital. By centering Brasília’s unique administrative and cultural context—from federal employee families to Cerrado Indigenous communities—the research will generate not just academic knowledge but actionable tools for policymakers and teachers alike. The proposed model aims to transform Teacher Primary from mere implementers of policy into architects of inclusive learning environments, ensuring that every child in Brazil Brasília receives the education they deserve. This work transcends a university requirement; it is a contribution to Brazil’s foundational promise that education is the great equalizer.</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Competencies in Brazil Brasília's Educational Ecosystem</dc:title>
  <dc:creator/>
  <cp:keywords/>
  <dcterms:created xsi:type="dcterms:W3CDTF">2026-07-23T07:44:48Z</dcterms:created>
  <dcterms:modified xsi:type="dcterms:W3CDTF">2026-07-23T07:44:48Z</dcterms:modified>
</cp:coreProperties>
</file>

<file path=docProps/custom.xml><?xml version="1.0" encoding="utf-8"?>
<Properties xmlns="http://schemas.openxmlformats.org/officeDocument/2006/custom-properties" xmlns:vt="http://schemas.openxmlformats.org/officeDocument/2006/docPropsVTypes"/>
</file>