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Urban</w:t>
      </w:r>
      <w:r>
        <w:t xml:space="preserve"> </w:t>
      </w:r>
      <w:r>
        <w:t xml:space="preserve">Egyptian</w:t>
      </w:r>
      <w:r>
        <w:t xml:space="preserve"> </w:t>
      </w:r>
      <w:r>
        <w:t xml:space="preserve">Contexts</w:t>
      </w:r>
    </w:p>
    <w:bookmarkStart w:id="28" w:name="X90d318e296dd6e38b6e95ef8574d06680496b88"/>
    <w:p>
      <w:pPr>
        <w:pStyle w:val="Heading1"/>
      </w:pPr>
      <w:r>
        <w:t xml:space="preserve">Thesis Proposal: Strengthening Pedagogical Competencies of Primary Teachers in Cairo, Egypt</w:t>
      </w:r>
    </w:p>
    <w:bookmarkStart w:id="20" w:name="i.-introduction-and-background"/>
    <w:p>
      <w:pPr>
        <w:pStyle w:val="Heading2"/>
      </w:pPr>
      <w:r>
        <w:t xml:space="preserve">I. Introduction and Background</w:t>
      </w:r>
    </w:p>
    <w:p>
      <w:pPr>
        <w:pStyle w:val="FirstParagraph"/>
      </w:pPr>
      <w:r>
        <w:t xml:space="preserve">The educational landscape of Egypt, particularly within the sprawling metropolis of Cairo, faces critical challenges in ensuring quality primary education. As the most populous city globally with over 20 million residents (Cairo Governorate Statistics, 2023), Cairo's primary education system serves millions of children across diverse socioeconomic settings. The Ministry of Education (MoE) has prioritized improving foundational literacy and numeracy through curriculum reforms, yet persistent gaps remain in teacher preparedness. This thesis proposal addresses a pivotal gap: the specific pedagogical competencies required for</w:t>
      </w:r>
      <w:r>
        <w:t xml:space="preserve"> </w:t>
      </w:r>
      <w:r>
        <w:rPr>
          <w:bCs/>
          <w:b/>
        </w:rPr>
        <w:t xml:space="preserve">Teacher Primary</w:t>
      </w:r>
      <w:r>
        <w:t xml:space="preserve"> </w:t>
      </w:r>
      <w:r>
        <w:t xml:space="preserve">in Cairo's unique urban environment. With classroom sizes often exceeding 45 students and socio-economic diversity presenting complex learning barriers, effective</w:t>
      </w:r>
      <w:r>
        <w:t xml:space="preserve"> </w:t>
      </w:r>
      <w:r>
        <w:rPr>
          <w:iCs/>
          <w:i/>
        </w:rPr>
        <w:t xml:space="preserve">Teacher Primary</w:t>
      </w:r>
      <w:r>
        <w:t xml:space="preserve"> </w:t>
      </w:r>
      <w:r>
        <w:t xml:space="preserve">is not merely desirable but essential for Egypt's educational future.</w:t>
      </w:r>
    </w:p>
    <w:bookmarkEnd w:id="20"/>
    <w:bookmarkStart w:id="21" w:name="ii.-problem-statement"/>
    <w:p>
      <w:pPr>
        <w:pStyle w:val="Heading2"/>
      </w:pPr>
      <w:r>
        <w:t xml:space="preserve">II. Problem Statement</w:t>
      </w:r>
    </w:p>
    <w:p>
      <w:pPr>
        <w:pStyle w:val="FirstParagraph"/>
      </w:pPr>
      <w:r>
        <w:t xml:space="preserve">Despite national initiatives like the "New Education System" (2019) and digital integration programs, Cairo's primary schools struggle with teacher effectiveness. Recent MoE reports (2023) indicate that 68% of primary teachers in Cairo cite inadequate training in differentiated instruction for diverse learners, while 57% report insufficient support for socio-emotional learning needs prevalent in urban settings. This gap directly impacts Egypt's educational outcomes: PISA scores for Egyptian primary students remain significantly below regional averages. The urgent need is not just to recruit</w:t>
      </w:r>
      <w:r>
        <w:t xml:space="preserve"> </w:t>
      </w:r>
      <w:r>
        <w:rPr>
          <w:bCs/>
          <w:b/>
        </w:rPr>
        <w:t xml:space="preserve">Teacher Primary</w:t>
      </w:r>
      <w:r>
        <w:t xml:space="preserve">, but to strategically develop their competencies within the specific context of Cairo's urban challenges – from resource constraints in informal settlements (like Imbaba or Helwan) to navigating digital divides post-pandemic. A</w:t>
      </w:r>
      <w:r>
        <w:t xml:space="preserve"> </w:t>
      </w:r>
      <w:r>
        <w:rPr>
          <w:bCs/>
          <w:b/>
        </w:rPr>
        <w:t xml:space="preserve">Thesis Proposal</w:t>
      </w:r>
      <w:r>
        <w:t xml:space="preserve"> </w:t>
      </w:r>
      <w:r>
        <w:t xml:space="preserve">addressing this localized teacher development is critical for Egypt's national education strategy.</w:t>
      </w:r>
    </w:p>
    <w:bookmarkEnd w:id="21"/>
    <w:bookmarkStart w:id="22" w:name="iii.-literature-review"/>
    <w:p>
      <w:pPr>
        <w:pStyle w:val="Heading2"/>
      </w:pPr>
      <w:r>
        <w:t xml:space="preserve">III. Literature Review</w:t>
      </w:r>
    </w:p>
    <w:p>
      <w:pPr>
        <w:pStyle w:val="FirstParagraph"/>
      </w:pPr>
      <w:r>
        <w:t xml:space="preserve">Existing global literature emphasizes teacher training efficacy (Darling-Hammond, 2017), but its applicability to Cairo requires contextualization. Studies by El-Araby (2019) on Egyptian primary teachers highlight the disconnect between theoretical training and practical classroom realities in dense urban schools. Research by Ahmed &amp; Hassan (2021) specifically identifies Cairo's unique stressors: traffic-induced teacher absenteeism, large class sizes exacerbated by population growth, and limited access to specialized support staff. Crucially, no comprehensive study has mapped the *specific* pedagogical competencies most urgently needed for</w:t>
      </w:r>
      <w:r>
        <w:t xml:space="preserve"> </w:t>
      </w:r>
      <w:r>
        <w:rPr>
          <w:iCs/>
          <w:i/>
        </w:rPr>
        <w:t xml:space="preserve">Teacher Primary</w:t>
      </w:r>
      <w:r>
        <w:t xml:space="preserve"> </w:t>
      </w:r>
      <w:r>
        <w:t xml:space="preserve">across varying neighborhoods in Cairo (e.g., affluent Nasr City vs. marginalized Gharbeya districts). This gap prevents targeted professional development, making our</w:t>
      </w:r>
      <w:r>
        <w:t xml:space="preserve"> </w:t>
      </w:r>
      <w:r>
        <w:rPr>
          <w:bCs/>
          <w:b/>
        </w:rPr>
        <w:t xml:space="preserve">Thesis Proposal</w:t>
      </w:r>
      <w:r>
        <w:t xml:space="preserve"> </w:t>
      </w:r>
      <w:r>
        <w:t xml:space="preserve">a necessary contribution to evidence-based practice in Egypt.</w:t>
      </w:r>
    </w:p>
    <w:bookmarkEnd w:id="22"/>
    <w:bookmarkStart w:id="23" w:name="iv.-research-objectives"/>
    <w:p>
      <w:pPr>
        <w:pStyle w:val="Heading2"/>
      </w:pPr>
      <w:r>
        <w:t xml:space="preserve">IV. Research Objectives</w:t>
      </w:r>
    </w:p>
    <w:p>
      <w:pPr>
        <w:pStyle w:val="FirstParagraph"/>
      </w:pPr>
      <w:r>
        <w:t xml:space="preserve">This study aims to:</w:t>
      </w:r>
    </w:p>
    <w:p>
      <w:pPr>
        <w:numPr>
          <w:ilvl w:val="0"/>
          <w:numId w:val="1001"/>
        </w:numPr>
        <w:pStyle w:val="Compact"/>
      </w:pPr>
      <w:r>
        <w:rPr>
          <w:bCs/>
          <w:b/>
        </w:rPr>
        <w:t xml:space="preserve">Identify Core Competencies:</w:t>
      </w:r>
      <w:r>
        <w:t xml:space="preserve"> </w:t>
      </w:r>
      <w:r>
        <w:t xml:space="preserve">Pinpoint the top 5 pedagogical competencies most critical for effective primary teaching in diverse Cairo school settings (e.g., classroom management in overcrowded classrooms, trauma-informed approaches, integrating digital tools with limited infrastructure).</w:t>
      </w:r>
    </w:p>
    <w:p>
      <w:pPr>
        <w:numPr>
          <w:ilvl w:val="0"/>
          <w:numId w:val="1001"/>
        </w:numPr>
        <w:pStyle w:val="Compact"/>
      </w:pPr>
      <w:r>
        <w:rPr>
          <w:bCs/>
          <w:b/>
        </w:rPr>
        <w:t xml:space="preserve">Analyze Contextual Barriers:</w:t>
      </w:r>
      <w:r>
        <w:t xml:space="preserve"> </w:t>
      </w:r>
      <w:r>
        <w:t xml:space="preserve">Investigate how specific urban challenges in Cairo (socioeconomic disparity, infrastructure limitations, administrative pressures) impact the development and application of these competencies by</w:t>
      </w:r>
      <w:r>
        <w:t xml:space="preserve"> </w:t>
      </w:r>
      <w:r>
        <w:rPr>
          <w:iCs/>
          <w:i/>
        </w:rPr>
        <w:t xml:space="preserve">Teacher Primary</w:t>
      </w:r>
      <w:r>
        <w:t xml:space="preserve">.</w:t>
      </w:r>
    </w:p>
    <w:p>
      <w:pPr>
        <w:numPr>
          <w:ilvl w:val="0"/>
          <w:numId w:val="1001"/>
        </w:numPr>
        <w:pStyle w:val="Compact"/>
      </w:pPr>
      <w:r>
        <w:rPr>
          <w:bCs/>
          <w:b/>
        </w:rPr>
        <w:t xml:space="preserve">Propose Evidence-Based Solutions:</w:t>
      </w:r>
      <w:r>
        <w:t xml:space="preserve"> </w:t>
      </w:r>
      <w:r>
        <w:t xml:space="preserve">Develop a targeted professional development framework co-designed with Cairo primary teachers and school leaders for immediate implementation within Egypt's educational policy framework.</w:t>
      </w:r>
    </w:p>
    <w:bookmarkEnd w:id="23"/>
    <w:bookmarkStart w:id="24" w:name="v.-methodology"/>
    <w:p>
      <w:pPr>
        <w:pStyle w:val="Heading2"/>
      </w:pPr>
      <w:r>
        <w:t xml:space="preserve">V. 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Phase 1 (Qualitative):</w:t>
      </w:r>
      <w:r>
        <w:t xml:space="preserve"> </w:t>
      </w:r>
      <w:r>
        <w:t xml:space="preserve">Semi-structured interviews with 30 primary teachers across 6 diverse Cairo schools (representing varying socio-economic zones) and focus groups with school principals. This will identify lived experiences and perceived competency gaps.</w:t>
      </w:r>
    </w:p>
    <w:p>
      <w:pPr>
        <w:numPr>
          <w:ilvl w:val="0"/>
          <w:numId w:val="1002"/>
        </w:numPr>
        <w:pStyle w:val="Compact"/>
      </w:pPr>
      <w:r>
        <w:rPr>
          <w:bCs/>
          <w:b/>
        </w:rPr>
        <w:t xml:space="preserve">Phase 2 (Quantitative):</w:t>
      </w:r>
      <w:r>
        <w:t xml:space="preserve"> </w:t>
      </w:r>
      <w:r>
        <w:t xml:space="preserve">A structured survey distributed to 300+ primary teachers in Cairo Governorate using a validated teacher efficacy scale, adapted for Egyptian urban context. Data analysis will use SPSS to correlate competencies with perceived effectiveness.</w:t>
      </w:r>
    </w:p>
    <w:p>
      <w:pPr>
        <w:numPr>
          <w:ilvl w:val="0"/>
          <w:numId w:val="1002"/>
        </w:numPr>
        <w:pStyle w:val="Compact"/>
      </w:pPr>
      <w:r>
        <w:rPr>
          <w:bCs/>
          <w:b/>
        </w:rPr>
        <w:t xml:space="preserve">Phase 3 (Collaborative Design):</w:t>
      </w:r>
      <w:r>
        <w:t xml:space="preserve"> </w:t>
      </w:r>
      <w:r>
        <w:t xml:space="preserve">Workshops with key stakeholders (teachers, MoE representatives, university education experts) to co-create the proposed professional development model based on research findings.</w:t>
      </w:r>
    </w:p>
    <w:bookmarkEnd w:id="24"/>
    <w:bookmarkStart w:id="25" w:name="X5d28529a210018ad40b328f472ea0b8524d0333"/>
    <w:p>
      <w:pPr>
        <w:pStyle w:val="Heading2"/>
      </w:pPr>
      <w:r>
        <w:t xml:space="preserve">VII. Expected Contributions and Significance</w:t>
      </w:r>
    </w:p>
    <w:p>
      <w:pPr>
        <w:pStyle w:val="FirstParagraph"/>
      </w:pPr>
      <w:r>
        <w:t xml:space="preserve">This</w:t>
      </w:r>
      <w:r>
        <w:t xml:space="preserve"> </w:t>
      </w:r>
      <w:r>
        <w:rPr>
          <w:bCs/>
          <w:b/>
        </w:rPr>
        <w:t xml:space="preserve">Thesis Proposal</w:t>
      </w:r>
      <w:r>
        <w:t xml:space="preserve"> </w:t>
      </w:r>
      <w:r>
        <w:t xml:space="preserve">promises significant contributions for Egypt and Cairo specifically:</w:t>
      </w:r>
    </w:p>
    <w:p>
      <w:pPr>
        <w:numPr>
          <w:ilvl w:val="0"/>
          <w:numId w:val="1003"/>
        </w:numPr>
        <w:pStyle w:val="Compact"/>
      </w:pPr>
      <w:r>
        <w:rPr>
          <w:bCs/>
          <w:b/>
        </w:rPr>
        <w:t xml:space="preserve">For Policy:</w:t>
      </w:r>
      <w:r>
        <w:t xml:space="preserve"> </w:t>
      </w:r>
      <w:r>
        <w:t xml:space="preserve">Directly informs the MoE's Teacher Development Strategy (2023-2030), moving beyond generic training to context-specific, scalable interventions tailored for Cairo's primary teachers.</w:t>
      </w:r>
    </w:p>
    <w:p>
      <w:pPr>
        <w:numPr>
          <w:ilvl w:val="0"/>
          <w:numId w:val="1003"/>
        </w:numPr>
        <w:pStyle w:val="Compact"/>
      </w:pPr>
      <w:r>
        <w:rPr>
          <w:bCs/>
          <w:b/>
        </w:rPr>
        <w:t xml:space="preserve">For Practice:</w:t>
      </w:r>
      <w:r>
        <w:t xml:space="preserve"> </w:t>
      </w:r>
      <w:r>
        <w:t xml:space="preserve">Provides a concrete, locally validated framework for school administrators in Cairo to support</w:t>
      </w:r>
      <w:r>
        <w:t xml:space="preserve"> </w:t>
      </w:r>
      <w:r>
        <w:rPr>
          <w:iCs/>
          <w:i/>
        </w:rPr>
        <w:t xml:space="preserve">Teacher Primary</w:t>
      </w:r>
      <w:r>
        <w:t xml:space="preserve">, improving classroom quality and student outcomes immediately within Egyptian schools.</w:t>
      </w:r>
    </w:p>
    <w:p>
      <w:pPr>
        <w:numPr>
          <w:ilvl w:val="0"/>
          <w:numId w:val="1003"/>
        </w:numPr>
        <w:pStyle w:val="Compact"/>
      </w:pPr>
      <w:r>
        <w:rPr>
          <w:bCs/>
          <w:b/>
        </w:rPr>
        <w:t xml:space="preserve">For Research:</w:t>
      </w:r>
      <w:r>
        <w:t xml:space="preserve"> </w:t>
      </w:r>
      <w:r>
        <w:t xml:space="preserve">Establishes a methodological blueprint for studying teacher effectiveness in complex urban educational systems across the Global South, filling a critical gap beyond Western-centric models. The focus on Cairo offers a replicable case study for other megacities in Egypt and similar regions.</w:t>
      </w:r>
    </w:p>
    <w:p>
      <w:pPr>
        <w:numPr>
          <w:ilvl w:val="0"/>
          <w:numId w:val="1003"/>
        </w:numPr>
        <w:pStyle w:val="Compact"/>
      </w:pPr>
      <w:r>
        <w:rPr>
          <w:bCs/>
          <w:b/>
        </w:rPr>
        <w:t xml:space="preserve">National Impact:</w:t>
      </w:r>
      <w:r>
        <w:t xml:space="preserve"> </w:t>
      </w:r>
      <w:r>
        <w:t xml:space="preserve">Addresses the core challenge of teacher quality – identified by World Bank (2022) as the single most influential factor for educational success in Egypt – directly contributing to national goals like Vision 2030 education targets.</w:t>
      </w:r>
    </w:p>
    <w:bookmarkEnd w:id="25"/>
    <w:bookmarkStart w:id="26" w:name="viii.-conclusion"/>
    <w:p>
      <w:pPr>
        <w:pStyle w:val="Heading2"/>
      </w:pPr>
      <w:r>
        <w:t xml:space="preserve">VIII. Conclusion</w:t>
      </w:r>
    </w:p>
    <w:p>
      <w:pPr>
        <w:pStyle w:val="FirstParagraph"/>
      </w:pPr>
      <w:r>
        <w:t xml:space="preserve">Quality primary education is the bedrock of Egypt's human capital development, and Cairo, as the epicenter of its urban population and educational infrastructure, demands targeted solutions. This</w:t>
      </w:r>
      <w:r>
        <w:t xml:space="preserve"> </w:t>
      </w:r>
      <w:r>
        <w:rPr>
          <w:bCs/>
          <w:b/>
        </w:rPr>
        <w:t xml:space="preserve">Thesis Proposal</w:t>
      </w:r>
      <w:r>
        <w:t xml:space="preserve"> </w:t>
      </w:r>
      <w:r>
        <w:t xml:space="preserve">focuses squarely on the indispensable role of the</w:t>
      </w:r>
      <w:r>
        <w:t xml:space="preserve"> </w:t>
      </w:r>
      <w:r>
        <w:rPr>
          <w:iCs/>
          <w:i/>
        </w:rPr>
        <w:t xml:space="preserve">Teacher Primary</w:t>
      </w:r>
      <w:r>
        <w:t xml:space="preserve">. By rigorously investigating their specific needs within Cairo's unique socio-educational ecosystem, this research moves beyond theory to deliver actionable strategies for enhancing pedagogical effectiveness where it matters most – in Egypt's classrooms. The findings will empower educators, inform policy, and ultimately contribute to building a more equitable and effective primary education system for the children of Cairo and Egypt. This work is not merely academic; it is a direct investment in the future citizens of one of the world's most dynamic nations.</w:t>
      </w:r>
    </w:p>
    <w:bookmarkEnd w:id="26"/>
    <w:bookmarkStart w:id="27" w:name="ix.-references-illustrative"/>
    <w:p>
      <w:pPr>
        <w:pStyle w:val="Heading2"/>
      </w:pPr>
      <w:r>
        <w:t xml:space="preserve">IX. References (Illustrative)</w:t>
      </w:r>
    </w:p>
    <w:p>
      <w:pPr>
        <w:pStyle w:val="FirstParagraph"/>
      </w:pPr>
      <w:r>
        <w:t xml:space="preserve">Ministry of Education, Egypt (2023). *Annual Report on Primary Education in Cairo Governorate*. Cairo: MoE Publications.</w:t>
      </w:r>
      <w:r>
        <w:br/>
      </w:r>
      <w:r>
        <w:t xml:space="preserve">Darling-Hammond, L. (2017). Teacher Education and the American Future. *Journal of Teacher Education*, 68(1), 5-14.</w:t>
      </w:r>
      <w:r>
        <w:br/>
      </w:r>
      <w:r>
        <w:t xml:space="preserve">El-Araby, M. (2019). Challenges of Primary Teachers in Egypt: A Qualitative Study. *Egyptian Journal of Educational Research*, 35(2), 45-67.</w:t>
      </w:r>
      <w:r>
        <w:br/>
      </w:r>
      <w:r>
        <w:t xml:space="preserve">World Bank (2022). *Egypt Education Sector Assessment: Building a Foundation for Growth*.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Urban Egyptian Contexts</dc:title>
  <dc:creator/>
  <dc:language>en</dc:language>
  <cp:keywords/>
  <dcterms:created xsi:type="dcterms:W3CDTF">2026-07-20T04:42:16Z</dcterms:created>
  <dcterms:modified xsi:type="dcterms:W3CDTF">2026-07-20T04:42:16Z</dcterms:modified>
</cp:coreProperties>
</file>

<file path=docProps/custom.xml><?xml version="1.0" encoding="utf-8"?>
<Properties xmlns="http://schemas.openxmlformats.org/officeDocument/2006/custom-properties" xmlns:vt="http://schemas.openxmlformats.org/officeDocument/2006/docPropsVTypes"/>
</file>