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Marseille,</w:t>
      </w:r>
      <w:r>
        <w:t xml:space="preserve"> </w:t>
      </w:r>
      <w:r>
        <w:t xml:space="preserve">France</w:t>
      </w:r>
    </w:p>
    <w:bookmarkStart w:id="27" w:name="Xcdbab5c403a9ea2164c5b93fd7d2ee207916c2d"/>
    <w:p>
      <w:pPr>
        <w:pStyle w:val="Heading1"/>
      </w:pPr>
      <w:r>
        <w:t xml:space="preserve">Thesis Proposal: Cultivating Multicultural Competence in Primary Education for Marseille, France</w:t>
      </w:r>
    </w:p>
    <w:bookmarkStart w:id="20" w:name="introduction-and-contextual-background"/>
    <w:p>
      <w:pPr>
        <w:pStyle w:val="Heading2"/>
      </w:pPr>
      <w:r>
        <w:t xml:space="preserve">1. Introduction and Contextual Background</w:t>
      </w:r>
    </w:p>
    <w:p>
      <w:pPr>
        <w:pStyle w:val="FirstParagraph"/>
      </w:pPr>
      <w:r>
        <w:t xml:space="preserve">The dynamic demographic landscape of Marseille, France's second-largest city, presents unprecedented challenges and opportunities for primary education. As a vibrant Mediterranean metropolis with over 40% of its population born abroad or having immigrant backgrounds (INSEE, 2023), Marseille demands innovative pedagogical approaches from every</w:t>
      </w:r>
      <w:r>
        <w:t xml:space="preserve"> </w:t>
      </w:r>
      <w:r>
        <w:rPr>
          <w:bCs/>
          <w:b/>
        </w:rPr>
        <w:t xml:space="preserve">Teacher Primary</w:t>
      </w:r>
      <w:r>
        <w:t xml:space="preserve">. This thesis proposal addresses the critical gap in culturally responsive teaching methodologies specifically designed for Marseille's unique socio-educational context. With France's national education system increasingly prioritizing inclusive pedagogy through its "École de la Confiance" reform, this research positions itself at the forefront of transforming primary classrooms into spaces where cultural diversity becomes an educational asset rather than a barrier. The urgency is compounded by Marseille's high concentration of priority education zones (ZEPs), where 68% of students face socio-educational challenges (Dgesco, 2023). This</w:t>
      </w:r>
      <w:r>
        <w:t xml:space="preserve"> </w:t>
      </w:r>
      <w:r>
        <w:rPr>
          <w:bCs/>
          <w:b/>
        </w:rPr>
        <w:t xml:space="preserve">Thesis Proposal</w:t>
      </w:r>
      <w:r>
        <w:t xml:space="preserve"> </w:t>
      </w:r>
      <w:r>
        <w:t xml:space="preserve">asserts that effective</w:t>
      </w:r>
      <w:r>
        <w:t xml:space="preserve"> </w:t>
      </w:r>
      <w:r>
        <w:rPr>
          <w:bCs/>
          <w:b/>
        </w:rPr>
        <w:t xml:space="preserve">Teacher Primary</w:t>
      </w:r>
      <w:r>
        <w:t xml:space="preserve"> </w:t>
      </w:r>
      <w:r>
        <w:t xml:space="preserve">development in</w:t>
      </w:r>
      <w:r>
        <w:t xml:space="preserve"> </w:t>
      </w:r>
      <w:r>
        <w:rPr>
          <w:bCs/>
          <w:b/>
        </w:rPr>
        <w:t xml:space="preserve">France Marseille</w:t>
      </w:r>
      <w:r>
        <w:t xml:space="preserve"> </w:t>
      </w:r>
      <w:r>
        <w:t xml:space="preserve">requires context-specific frameworks beyond generic national guidelines.</w:t>
      </w:r>
    </w:p>
    <w:bookmarkEnd w:id="20"/>
    <w:bookmarkStart w:id="21" w:name="problem-statement-and-research-questions"/>
    <w:p>
      <w:pPr>
        <w:pStyle w:val="Heading2"/>
      </w:pPr>
      <w:r>
        <w:t xml:space="preserve">2. Problem Statement and Research Questions</w:t>
      </w:r>
    </w:p>
    <w:p>
      <w:pPr>
        <w:pStyle w:val="FirstParagraph"/>
      </w:pPr>
      <w:r>
        <w:t xml:space="preserve">National studies reveal a persistent mismatch between standardized teacher training and Marseille's reality: while 85% of primary schools in the city serve ethnically diverse cohorts (Marseille Education Department, 2023), only 37% of teachers report confidence in implementing culturally responsive strategies (L'Éducation Nationale Survey). This disconnect manifests in higher absenteeism among immigrant-origin students and lower academic engagement. The core problem this research tackles is:</w:t>
      </w:r>
      <w:r>
        <w:t xml:space="preserve"> </w:t>
      </w:r>
      <w:r>
        <w:rPr>
          <w:iCs/>
          <w:i/>
        </w:rPr>
        <w:t xml:space="preserve">How can we develop a scalable, Marseille-specific competency framework for Primary Teachers that effectively bridges cultural divides while meeting national curriculum objectives?</w:t>
      </w:r>
    </w:p>
    <w:p>
      <w:pPr>
        <w:pStyle w:val="BodyText"/>
      </w:pPr>
      <w:r>
        <w:t xml:space="preserve">This inquiry spawns three critical sub-questions:</w:t>
      </w:r>
    </w:p>
    <w:p>
      <w:pPr>
        <w:numPr>
          <w:ilvl w:val="0"/>
          <w:numId w:val="1001"/>
        </w:numPr>
        <w:pStyle w:val="Compact"/>
      </w:pPr>
      <w:r>
        <w:t xml:space="preserve">What specific socio-cultural barriers do Primary Teachers in Marseille encounter when teaching immigrant-origin students from North African, Sub-Saharan African, and Eastern European backgrounds?</w:t>
      </w:r>
    </w:p>
    <w:p>
      <w:pPr>
        <w:numPr>
          <w:ilvl w:val="0"/>
          <w:numId w:val="1001"/>
        </w:numPr>
        <w:pStyle w:val="Compact"/>
      </w:pPr>
      <w:r>
        <w:t xml:space="preserve">How can existing French pedagogical frameworks (e.g., "Programmes de l'École" 2023) be adapted to incorporate Marseille's local cultural lexicon and community knowledge?</w:t>
      </w:r>
    </w:p>
    <w:p>
      <w:pPr>
        <w:numPr>
          <w:ilvl w:val="0"/>
          <w:numId w:val="1001"/>
        </w:numPr>
        <w:pStyle w:val="Compact"/>
      </w:pPr>
      <w:r>
        <w:t xml:space="preserve">What measurable impact would a context-driven teacher development model have on classroom inclusion, student participation, and academic outcomes in Marseille primary schools?</w:t>
      </w:r>
    </w:p>
    <w:bookmarkEnd w:id="21"/>
    <w:bookmarkStart w:id="22" w:name="X8d8af68dda966dd3415668137d504759b23e720"/>
    <w:p>
      <w:pPr>
        <w:pStyle w:val="Heading2"/>
      </w:pPr>
      <w:r>
        <w:t xml:space="preserve">3. Literature Review: Bridging Global Theory and Local Practice</w:t>
      </w:r>
    </w:p>
    <w:p>
      <w:pPr>
        <w:pStyle w:val="FirstParagraph"/>
      </w:pPr>
      <w:r>
        <w:t xml:space="preserve">While global scholarship emphasizes culturally sustaining pedagogy (Paris &amp; Alim, 2017) and decolonial approaches (Mignolo, 2018), French educational research often lacks hyperlocal application. Studies by Vasseur (2021) on Parisian schools demonstrate that generic "diversity training" fails in Marseille due to the city's distinct cultural mosaic—where Provençal dialects, Kabyle oral traditions, and Malagasy narratives coexist with national curriculum mandates. Recent French government reports (Ministère de l'Éducation Nationale, 2022) acknowledge this gap but offer no Marseille-specific strategies. This thesis will critically engage with these works while introducing the concept of "Marseille-ized pedagogy," a framework that integrates local cultural assets (e.g., Mediterranean cuisine traditions in math lessons, immigrant family narratives in storytelling) into core teaching practices.</w:t>
      </w:r>
    </w:p>
    <w:bookmarkEnd w:id="22"/>
    <w:bookmarkStart w:id="23" w:name="research-methodology"/>
    <w:p>
      <w:pPr>
        <w:pStyle w:val="Heading2"/>
      </w:pPr>
      <w:r>
        <w:t xml:space="preserve">4. Research Methodology</w:t>
      </w:r>
    </w:p>
    <w:p>
      <w:pPr>
        <w:pStyle w:val="FirstParagraph"/>
      </w:pPr>
      <w:r>
        <w:t xml:space="preserve">This mixed-methods action research will unfold across 18 months with three phases:</w:t>
      </w:r>
    </w:p>
    <w:p>
      <w:pPr>
        <w:numPr>
          <w:ilvl w:val="0"/>
          <w:numId w:val="1002"/>
        </w:numPr>
        <w:pStyle w:val="Compact"/>
      </w:pPr>
      <w:r>
        <w:rPr>
          <w:bCs/>
          <w:b/>
        </w:rPr>
        <w:t xml:space="preserve">Phase 1 (Months 1-4): Community Mapping</w:t>
      </w:r>
      <w:r>
        <w:t xml:space="preserve"> </w:t>
      </w:r>
      <w:r>
        <w:t xml:space="preserve">- Partnering with Marseille's "Médiathèque de la Ville" and local associations (e.g., La Maison des Cultures) to document cultural resources, oral histories, and community knowledge networks across five diverse quartiers (Canebière, La Joliette, Noailles). This establishes the contextual foundation for teacher training.</w:t>
      </w:r>
    </w:p>
    <w:p>
      <w:pPr>
        <w:numPr>
          <w:ilvl w:val="0"/>
          <w:numId w:val="1002"/>
        </w:numPr>
        <w:pStyle w:val="Compact"/>
      </w:pPr>
      <w:r>
        <w:rPr>
          <w:bCs/>
          <w:b/>
        </w:rPr>
        <w:t xml:space="preserve">Phase 2 (Months 5-10): Co-Design Workshops</w:t>
      </w:r>
      <w:r>
        <w:t xml:space="preserve"> </w:t>
      </w:r>
      <w:r>
        <w:t xml:space="preserve">- Collaborating with 30 Primary Teachers in Marseille's ZEP schools to develop and pilot teaching modules. Using participatory action research, teachers will design culturally contextualized lesson plans (e.g., using local market economics for math lessons, Berber folktales in French literacy). Quantitative data on student engagement (via classroom observation tools) and qualitative feedback via focus groups will be collected.</w:t>
      </w:r>
    </w:p>
    <w:p>
      <w:pPr>
        <w:numPr>
          <w:ilvl w:val="0"/>
          <w:numId w:val="1002"/>
        </w:numPr>
        <w:pStyle w:val="Compact"/>
      </w:pPr>
      <w:r>
        <w:rPr>
          <w:bCs/>
          <w:b/>
        </w:rPr>
        <w:t xml:space="preserve">Phase 3 (Months 11-18): Impact Assessment &amp; Framework Finalization</w:t>
      </w:r>
      <w:r>
        <w:t xml:space="preserve"> </w:t>
      </w:r>
      <w:r>
        <w:t xml:space="preserve">- Analyzing pre/post-intervention data from 200+ students across four schools. Metrics include participation rates, homework completion, and standardized French/math scores. The outcome will be the "Marseille Primary Pedagogy Toolkit" – a free resource for all</w:t>
      </w:r>
      <w:r>
        <w:t xml:space="preserve"> </w:t>
      </w:r>
      <w:r>
        <w:rPr>
          <w:bCs/>
          <w:b/>
        </w:rPr>
        <w:t xml:space="preserve">Teacher Primary</w:t>
      </w:r>
      <w:r>
        <w:t xml:space="preserve"> </w:t>
      </w:r>
      <w:r>
        <w:t xml:space="preserve">in</w:t>
      </w:r>
      <w:r>
        <w:t xml:space="preserve"> </w:t>
      </w:r>
      <w:r>
        <w:rPr>
          <w:bCs/>
          <w:b/>
        </w:rPr>
        <w:t xml:space="preserve">France Marseille</w:t>
      </w:r>
      <w:r>
        <w:t xml:space="preserve">, validated through the regional academic council.</w:t>
      </w:r>
    </w:p>
    <w:bookmarkEnd w:id="23"/>
    <w:bookmarkStart w:id="24" w:name="expected-outcomes-and-significance"/>
    <w:p>
      <w:pPr>
        <w:pStyle w:val="Heading2"/>
      </w:pPr>
      <w:r>
        <w:t xml:space="preserve">5.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culturally grounded competency matrix</w:t>
      </w:r>
      <w:r>
        <w:t xml:space="preserve"> </w:t>
      </w:r>
      <w:r>
        <w:t xml:space="preserve">for Primary Teachers in Marseille, defining specific skills (e.g., "Oral Narrative Integration," "Cross-Cultural Conflict Mediation") beyond the national "Competences Clés" framework.</w:t>
      </w:r>
    </w:p>
    <w:p>
      <w:pPr>
        <w:numPr>
          <w:ilvl w:val="0"/>
          <w:numId w:val="1003"/>
        </w:numPr>
        <w:pStyle w:val="Compact"/>
      </w:pPr>
      <w:r>
        <w:rPr>
          <w:bCs/>
          <w:b/>
        </w:rPr>
        <w:t xml:space="preserve">A replicable teacher development model</w:t>
      </w:r>
      <w:r>
        <w:t xml:space="preserve"> </w:t>
      </w:r>
      <w:r>
        <w:t xml:space="preserve">that centers community knowledge – directly addressing France's call for "education of belonging" through localized action, not top-down mandates.</w:t>
      </w:r>
    </w:p>
    <w:p>
      <w:pPr>
        <w:numPr>
          <w:ilvl w:val="0"/>
          <w:numId w:val="1003"/>
        </w:numPr>
        <w:pStyle w:val="Compact"/>
      </w:pPr>
      <w:r>
        <w:rPr>
          <w:bCs/>
          <w:b/>
        </w:rPr>
        <w:t xml:space="preserve">Policy-ready evidence</w:t>
      </w:r>
      <w:r>
        <w:t xml:space="preserve"> </w:t>
      </w:r>
      <w:r>
        <w:t xml:space="preserve">demonstrating how Marseille's diversity drives academic excellence, countering deficit narratives. We anticipate a 25% increase in student participation and a 15% improvement in French literacy scores among targeted cohorts (based on pilot data from similar interventions).</w:t>
      </w:r>
    </w:p>
    <w:p>
      <w:pPr>
        <w:pStyle w:val="FirstParagraph"/>
      </w:pPr>
      <w:r>
        <w:t xml:space="preserve">The significance extends beyond Marseille: as France's most diverse city, its solutions could pioneer national strategies for other urban centers like Lyon or Paris. Crucially, this work positions the</w:t>
      </w:r>
      <w:r>
        <w:t xml:space="preserve"> </w:t>
      </w:r>
      <w:r>
        <w:rPr>
          <w:bCs/>
          <w:b/>
        </w:rPr>
        <w:t xml:space="preserve">Teacher Primary</w:t>
      </w:r>
      <w:r>
        <w:t xml:space="preserve"> </w:t>
      </w:r>
      <w:r>
        <w:t xml:space="preserve">not as a passive implementer of policy, but as an active co-creator of inclusive educational ecosystems within</w:t>
      </w:r>
      <w:r>
        <w:t xml:space="preserve"> </w:t>
      </w:r>
      <w:r>
        <w:rPr>
          <w:bCs/>
          <w:b/>
        </w:rPr>
        <w:t xml:space="preserve">France Marseille</w:t>
      </w:r>
      <w:r>
        <w:t xml:space="preserve">.</w:t>
      </w:r>
    </w:p>
    <w:bookmarkEnd w:id="24"/>
    <w:bookmarkStart w:id="25" w:name="X6f47adbbebb1ae8665f71f525425f2106329da8"/>
    <w:p>
      <w:pPr>
        <w:pStyle w:val="Heading2"/>
      </w:pPr>
      <w:r>
        <w:t xml:space="preserve">6. Conclusion: The Imperative for Localized Pedagogy</w:t>
      </w:r>
    </w:p>
    <w:p>
      <w:pPr>
        <w:pStyle w:val="FirstParagraph"/>
      </w:pPr>
      <w:r>
        <w:t xml:space="preserve">Marseille's primary classrooms are laboratories for France's future. Yet without pedagogical frameworks rooted in the city's specific cultural fabric, teachers remain ill-equipped to harness diversity as a teaching resource. This</w:t>
      </w:r>
      <w:r>
        <w:t xml:space="preserve"> </w:t>
      </w:r>
      <w:r>
        <w:rPr>
          <w:bCs/>
          <w:b/>
        </w:rPr>
        <w:t xml:space="preserve">Thesis Proposal</w:t>
      </w:r>
      <w:r>
        <w:t xml:space="preserve"> </w:t>
      </w:r>
      <w:r>
        <w:t xml:space="preserve">champions a paradigm shift: from "managing diversity" to "cultivating cultural intelligence." By centering Marseille’s lived experiences—from the bazaars of Panier to the immigrant communities of Saint-Charles—the research will deliver actionable tools for every</w:t>
      </w:r>
      <w:r>
        <w:t xml:space="preserve"> </w:t>
      </w:r>
      <w:r>
        <w:rPr>
          <w:bCs/>
          <w:b/>
        </w:rPr>
        <w:t xml:space="preserve">Teacher Primary</w:t>
      </w:r>
      <w:r>
        <w:t xml:space="preserve"> </w:t>
      </w:r>
      <w:r>
        <w:t xml:space="preserve">striving to make inclusive education a reality. In a France increasingly defined by its multicultural identity, this work is not merely academic—it is an urgent contribution to building classrooms where every child’s heritage fuels their learning journey. The success of this thesis will directly impact the 250+ primary schools serving Marseille’s children, affirming that in</w:t>
      </w:r>
      <w:r>
        <w:t xml:space="preserve"> </w:t>
      </w:r>
      <w:r>
        <w:rPr>
          <w:bCs/>
          <w:b/>
        </w:rPr>
        <w:t xml:space="preserve">France Marseille</w:t>
      </w:r>
      <w:r>
        <w:t xml:space="preserve">, education's highest purpose is to turn cultural multiplicity into collective strength.</w:t>
      </w:r>
    </w:p>
    <w:bookmarkEnd w:id="25"/>
    <w:bookmarkStart w:id="26" w:name="references-illustrative"/>
    <w:p>
      <w:pPr>
        <w:pStyle w:val="Heading2"/>
      </w:pPr>
      <w:r>
        <w:t xml:space="preserve">References (Illustrative)</w:t>
      </w:r>
    </w:p>
    <w:p>
      <w:pPr>
        <w:pStyle w:val="FirstParagraph"/>
      </w:pPr>
      <w:r>
        <w:t xml:space="preserve">Dgesco. (2023). *Éducation Prioritaire à Marseille*. Direction Générale de l'Enseignement Scolaire.</w:t>
      </w:r>
      <w:r>
        <w:br/>
      </w:r>
      <w:r>
        <w:t xml:space="preserve">INSEE. (2023). *Démographie et Migration en Provence-Alpes-Côte d'Azur*. Institut National de la Statistique et des Études Économiques.</w:t>
      </w:r>
      <w:r>
        <w:br/>
      </w:r>
      <w:r>
        <w:t xml:space="preserve">Paris, D., &amp; Alim, H. S. (2017). *Culturally Sustaining Pedagogy: A Needed Change in Stance, Terminology, and Practice*. Teachers College Press.</w:t>
      </w:r>
      <w:r>
        <w:br/>
      </w:r>
      <w:r>
        <w:t xml:space="preserve">Marseille Education Department. (2023). *Annual Report on Student Diversity*. Ville de Marseille.</w:t>
      </w:r>
      <w:r>
        <w:br/>
      </w:r>
      <w:r>
        <w:t xml:space="preserve">Ministère de l'Éducation Nationale. (2022). *Rapport sur l'Inclusion Scolaire en Milieu Urbain*.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Marseille, France</dc:title>
  <dc:creator/>
  <dc:language>en</dc:language>
  <cp:keywords/>
  <dcterms:created xsi:type="dcterms:W3CDTF">2026-07-21T04:12:22Z</dcterms:created>
  <dcterms:modified xsi:type="dcterms:W3CDTF">2026-07-21T04:12:22Z</dcterms:modified>
</cp:coreProperties>
</file>

<file path=docProps/custom.xml><?xml version="1.0" encoding="utf-8"?>
<Properties xmlns="http://schemas.openxmlformats.org/officeDocument/2006/custom-properties" xmlns:vt="http://schemas.openxmlformats.org/officeDocument/2006/docPropsVTypes"/>
</file>