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Educational</w:t>
      </w:r>
      <w:r>
        <w:t xml:space="preserve"> </w:t>
      </w:r>
      <w:r>
        <w:t xml:space="preserve">Landscapes</w:t>
      </w:r>
      <w:r>
        <w:t xml:space="preserve"> </w:t>
      </w:r>
      <w:r>
        <w:t xml:space="preserve">-</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France</w:t>
      </w:r>
      <w:r>
        <w:t xml:space="preserve"> </w:t>
      </w:r>
      <w:r>
        <w:t xml:space="preserve">Paris</w:t>
      </w:r>
    </w:p>
    <w:bookmarkStart w:id="28" w:name="X38512941be27b30761c5782877d316cd7ce9e66"/>
    <w:p>
      <w:pPr>
        <w:pStyle w:val="Heading1"/>
      </w:pPr>
      <w:r>
        <w:t xml:space="preserve">Thesis Proposal: Navigating Urban Educational Landscapes - The Role and Challenges of Primary Teachers in France Paris</w:t>
      </w:r>
    </w:p>
    <w:bookmarkStart w:id="20" w:name="abstract"/>
    <w:p>
      <w:pPr>
        <w:pStyle w:val="Heading2"/>
      </w:pPr>
      <w:r>
        <w:t xml:space="preserve">Abstract</w:t>
      </w:r>
    </w:p>
    <w:p>
      <w:pPr>
        <w:pStyle w:val="FirstParagraph"/>
      </w:pPr>
      <w:r>
        <w:t xml:space="preserve">This thesis proposal outlines a research project investigating the evolving professional experiences, pedagogical strategies, and socio-emotional challenges faced by Primary Teachers within the specific context of Parisian primary schools (école primaire) in France. As urban centers undergo demographic shifts and educational reforms, understanding how</w:t>
      </w:r>
      <w:r>
        <w:t xml:space="preserve"> </w:t>
      </w:r>
      <w:r>
        <w:rPr>
          <w:iCs/>
          <w:i/>
        </w:rPr>
        <w:t xml:space="preserve">Teacher Primary</w:t>
      </w:r>
      <w:r>
        <w:t xml:space="preserve"> </w:t>
      </w:r>
      <w:r>
        <w:t xml:space="preserve">navigates this complex environment is critical for policy development and teacher well-being. This study focuses on the unique dynamics of Paris—a city characterized by significant socioeconomic diversity, dense populations, and a robust but strained educational infrastructure—to analyze how local factors shape the daily reality of primary educators. The research employs mixed-methods, including classroom observations in diverse arrondissements (e.g., 15th, 20th), semi-structured interviews with 30 teachers and school directors across Parisian public schools, and analysis of locally relevant policy documents. Anticipated outcomes will provide actionable insights for optimizing teacher support systems within France’s educational framework, particularly in the capital city.</w:t>
      </w:r>
    </w:p>
    <w:bookmarkEnd w:id="20"/>
    <w:bookmarkStart w:id="21" w:name="X0dcc3dee7d3e2a1e43b588600078fe8fdda32cf"/>
    <w:p>
      <w:pPr>
        <w:pStyle w:val="Heading2"/>
      </w:pPr>
      <w:r>
        <w:t xml:space="preserve">1. Introduction: The Imperative of Contextualized Primary Teacher Research in France Paris</w:t>
      </w:r>
    </w:p>
    <w:p>
      <w:pPr>
        <w:pStyle w:val="FirstParagraph"/>
      </w:pPr>
      <w:r>
        <w:t xml:space="preserve">The French primary education system (</w:t>
      </w:r>
      <w:r>
        <w:rPr>
          <w:iCs/>
          <w:i/>
        </w:rPr>
        <w:t xml:space="preserve">école primaire</w:t>
      </w:r>
      <w:r>
        <w:t xml:space="preserve">) is a cornerstone of national social cohesion, mandated to provide equitable foundational learning for all children aged 6–11. In Paris—a microcosm of France's urban complexity—this mission confronts unique pressures: extreme population density, high rates of multilingualism (with over 40% of students in some schools having a migration background), persistent socio-economic inequalities across neighborhoods, and chronic under-resourcing in certain public institutions. While national policies like the 2019 curriculum reforms emphasize inclusivity and digital integration, the lived experience of</w:t>
      </w:r>
      <w:r>
        <w:t xml:space="preserve"> </w:t>
      </w:r>
      <w:r>
        <w:rPr>
          <w:iCs/>
          <w:i/>
        </w:rPr>
        <w:t xml:space="preserve">Teacher Primary</w:t>
      </w:r>
      <w:r>
        <w:t xml:space="preserve"> </w:t>
      </w:r>
      <w:r>
        <w:t xml:space="preserve">in Paris often diverges sharply from these ideals. This gap necessitates a granular study focused explicitly on Parisian realities, moving beyond generalizations about "French primary teachers" to address the city's distinct educational ecosystem. This research directly responds to the urgent need for localized understanding within France’s national discourse on education.</w:t>
      </w:r>
    </w:p>
    <w:bookmarkEnd w:id="21"/>
    <w:bookmarkStart w:id="22" w:name="problem-statement-and-research-questions"/>
    <w:p>
      <w:pPr>
        <w:pStyle w:val="Heading2"/>
      </w:pPr>
      <w:r>
        <w:t xml:space="preserve">2. Problem Statement and Research Questions</w:t>
      </w:r>
    </w:p>
    <w:p>
      <w:pPr>
        <w:pStyle w:val="FirstParagraph"/>
      </w:pPr>
      <w:r>
        <w:t xml:space="preserve">Current literature on primary teaching in France often treats urban settings as monolithic, overlooking Paris-specific variables such as its historical segregation patterns (e.g., the "banlieues" effect), proximity to administrative centers like the Ministry of Education (Sénat, Rue de la Paix), and the influence of Parisian cultural institutions on pedagogy. This leads to ineffective policy interventions that fail to address frontline challenges. Key questions guiding this study include:</w:t>
      </w:r>
    </w:p>
    <w:p>
      <w:pPr>
        <w:numPr>
          <w:ilvl w:val="0"/>
          <w:numId w:val="1001"/>
        </w:numPr>
        <w:pStyle w:val="Compact"/>
      </w:pPr>
      <w:r>
        <w:t xml:space="preserve">How do socio-demographic factors specific to Paris (e.g., immigrant communities in Le Marais, economic disparities between the 8th and 20th arrondissements) shape daily pedagogical practices of Primary Teachers?</w:t>
      </w:r>
    </w:p>
    <w:p>
      <w:pPr>
        <w:numPr>
          <w:ilvl w:val="0"/>
          <w:numId w:val="1001"/>
        </w:numPr>
        <w:pStyle w:val="Compact"/>
      </w:pPr>
      <w:r>
        <w:t xml:space="preserve">What are the most acute systemic challenges faced by</w:t>
      </w:r>
      <w:r>
        <w:t xml:space="preserve"> </w:t>
      </w:r>
      <w:r>
        <w:rPr>
          <w:iCs/>
          <w:i/>
        </w:rPr>
        <w:t xml:space="preserve">Teacher Primary</w:t>
      </w:r>
      <w:r>
        <w:t xml:space="preserve"> </w:t>
      </w:r>
      <w:r>
        <w:t xml:space="preserve">in Parisian schools (e.g., classroom size, administrative burden, resource access), and how do these differ from rural or suburban French contexts?</w:t>
      </w:r>
    </w:p>
    <w:p>
      <w:pPr>
        <w:numPr>
          <w:ilvl w:val="0"/>
          <w:numId w:val="1001"/>
        </w:numPr>
        <w:pStyle w:val="Compact"/>
      </w:pPr>
      <w:r>
        <w:t xml:space="preserve">To what extent does the implementation of France’s national curriculum (</w:t>
      </w:r>
      <w:r>
        <w:rPr>
          <w:iCs/>
          <w:i/>
        </w:rPr>
        <w:t xml:space="preserve">programmes officiels</w:t>
      </w:r>
      <w:r>
        <w:t xml:space="preserve">) vary across Parisian schools, and how do teachers adapt to this variance?</w:t>
      </w:r>
    </w:p>
    <w:bookmarkEnd w:id="22"/>
    <w:bookmarkStart w:id="23" w:name="X2bd8355e1ee5dac552883b6f6fce001dd856eac"/>
    <w:p>
      <w:pPr>
        <w:pStyle w:val="Heading2"/>
      </w:pPr>
      <w:r>
        <w:t xml:space="preserve">3. Literature Review: Gaps in French Urban Primary Teacher Studies</w:t>
      </w:r>
    </w:p>
    <w:p>
      <w:pPr>
        <w:pStyle w:val="FirstParagraph"/>
      </w:pPr>
      <w:r>
        <w:t xml:space="preserve">Existing scholarship on primary teaching in France (e.g., work by Bourdieu on cultural capital, recent OECD reports) emphasizes national trends but rarely zooms into Parisian classrooms. Studies like those from the French National Institute for Statistical and Economic Studies (INSEE) document student demographics in Paris but neglect teacher agency. Similarly, policy analyses from the Ministry of Education focus on outputs (e.g., PISA scores), not inputs (teacher experience). Crucially, no major study has centered</w:t>
      </w:r>
      <w:r>
        <w:t xml:space="preserve"> </w:t>
      </w:r>
      <w:r>
        <w:rPr>
          <w:iCs/>
          <w:i/>
        </w:rPr>
        <w:t xml:space="preserve">Teacher Primary</w:t>
      </w:r>
      <w:r>
        <w:t xml:space="preserve"> </w:t>
      </w:r>
      <w:r>
        <w:t xml:space="preserve">as the active subject navigating Paris-specific constraints within France’s educational architecture. This proposal bridges this gap by prioritizing teacher voices and contextual nuance—essential for advancing evidence-based support in France’s most complex urban school system.</w:t>
      </w:r>
    </w:p>
    <w:bookmarkEnd w:id="23"/>
    <w:bookmarkStart w:id="24" w:name="X0e9b3ca9b639afcf9734bb271f93562521d46fa"/>
    <w:p>
      <w:pPr>
        <w:pStyle w:val="Heading2"/>
      </w:pPr>
      <w:r>
        <w:t xml:space="preserve">4. Methodology: A Mixed-Methods Approach Anchored in Paris</w:t>
      </w:r>
    </w:p>
    <w:p>
      <w:pPr>
        <w:pStyle w:val="FirstParagraph"/>
      </w:pPr>
      <w:r>
        <w:t xml:space="preserve">This research adopts a qualitative-quantitative mixed-methods design, designed to capture both statistical patterns and human narratives within the Paris context:</w:t>
      </w:r>
    </w:p>
    <w:p>
      <w:pPr>
        <w:numPr>
          <w:ilvl w:val="0"/>
          <w:numId w:val="1002"/>
        </w:numPr>
        <w:pStyle w:val="Compact"/>
      </w:pPr>
      <w:r>
        <w:rPr>
          <w:bCs/>
          <w:b/>
        </w:rPr>
        <w:t xml:space="preserve">Site Selection:</w:t>
      </w:r>
      <w:r>
        <w:t xml:space="preserve"> </w:t>
      </w:r>
      <w:r>
        <w:t xml:space="preserve">Purposive sampling of 5 public primary schools across varied socio-economic districts in Paris (e.g., high-deprivation school in Clichy-sous-Bois; diverse, well-resourced school near Montmartre).</w:t>
      </w:r>
    </w:p>
    <w:p>
      <w:pPr>
        <w:numPr>
          <w:ilvl w:val="0"/>
          <w:numId w:val="1002"/>
        </w:numPr>
        <w:pStyle w:val="Compact"/>
      </w:pPr>
      <w:r>
        <w:rPr>
          <w:bCs/>
          <w:b/>
        </w:rPr>
        <w:t xml:space="preserve">Data Collection:</w:t>
      </w:r>
    </w:p>
    <w:p>
      <w:pPr>
        <w:numPr>
          <w:ilvl w:val="1"/>
          <w:numId w:val="1003"/>
        </w:numPr>
        <w:pStyle w:val="Compact"/>
      </w:pPr>
      <w:r>
        <w:t xml:space="preserve">Phase 1: Structured surveys (N=150) measuring teacher workload, stress levels, and perceived resource adequacy across Parisian schools.</w:t>
      </w:r>
    </w:p>
    <w:p>
      <w:pPr>
        <w:numPr>
          <w:ilvl w:val="1"/>
          <w:numId w:val="1003"/>
        </w:numPr>
        <w:pStyle w:val="Compact"/>
      </w:pPr>
      <w:r>
        <w:t xml:space="preserve">Phase 2: In-depth interviews (N=30) with Primary Teachers and school directors to explore lived experiences, adaptation strategies, and policy feedback.</w:t>
      </w:r>
    </w:p>
    <w:p>
      <w:pPr>
        <w:numPr>
          <w:ilvl w:val="1"/>
          <w:numId w:val="1003"/>
        </w:numPr>
        <w:pStyle w:val="Compact"/>
      </w:pPr>
      <w:r>
        <w:t xml:space="preserve">Phase 3: 40+ hours of classroom observations in selected Paris schools to contextualize interview data.</w:t>
      </w:r>
    </w:p>
    <w:p>
      <w:pPr>
        <w:numPr>
          <w:ilvl w:val="0"/>
          <w:numId w:val="1002"/>
        </w:numPr>
        <w:pStyle w:val="Compact"/>
      </w:pPr>
      <w:r>
        <w:rPr>
          <w:bCs/>
          <w:b/>
        </w:rPr>
        <w:t xml:space="preserve">Data Analysis:</w:t>
      </w:r>
      <w:r>
        <w:t xml:space="preserve"> </w:t>
      </w:r>
      <w:r>
        <w:t xml:space="preserve">Thematic analysis for qualitative data; descriptive statistics for survey results, triangulated with French national education datasets (e.g., DGESCO). All ethical protocols aligned with CNIL (French Data Protection Authority) standards will be followed.</w:t>
      </w:r>
    </w:p>
    <w:bookmarkEnd w:id="24"/>
    <w:bookmarkStart w:id="25" w:name="X2393388151b0451044be8e4d4df03cb74b60bcd"/>
    <w:p>
      <w:pPr>
        <w:pStyle w:val="Heading2"/>
      </w:pPr>
      <w:r>
        <w:t xml:space="preserve">5. Expected Contribution to Knowledge and Practice</w:t>
      </w:r>
    </w:p>
    <w:p>
      <w:pPr>
        <w:pStyle w:val="FirstParagraph"/>
      </w:pPr>
      <w:r>
        <w:t xml:space="preserve">This thesis will deliver three key contributions for France Paris and beyond:</w:t>
      </w:r>
    </w:p>
    <w:p>
      <w:pPr>
        <w:numPr>
          <w:ilvl w:val="0"/>
          <w:numId w:val="1004"/>
        </w:numPr>
        <w:pStyle w:val="Compact"/>
      </w:pPr>
      <w:r>
        <w:rPr>
          <w:bCs/>
          <w:b/>
        </w:rPr>
        <w:t xml:space="preserve">Empirical Grounding for Local Policy:</w:t>
      </w:r>
      <w:r>
        <w:t xml:space="preserve"> </w:t>
      </w:r>
      <w:r>
        <w:t xml:space="preserve">Findings will directly inform Parisian educational authorities (</w:t>
      </w:r>
      <w:r>
        <w:rPr>
          <w:iCs/>
          <w:i/>
        </w:rPr>
        <w:t xml:space="preserve">Académie de Paris</w:t>
      </w:r>
      <w:r>
        <w:t xml:space="preserve">) on tailored support mechanisms—e.g., optimizing resource allocation in high-need arrondissements or redesigning professional development around multilingual classroom management.</w:t>
      </w:r>
    </w:p>
    <w:p>
      <w:pPr>
        <w:numPr>
          <w:ilvl w:val="0"/>
          <w:numId w:val="1004"/>
        </w:numPr>
        <w:pStyle w:val="Compact"/>
      </w:pPr>
      <w:r>
        <w:rPr>
          <w:bCs/>
          <w:b/>
        </w:rPr>
        <w:t xml:space="preserve">Theoretical Advancement:</w:t>
      </w:r>
      <w:r>
        <w:t xml:space="preserve"> </w:t>
      </w:r>
      <w:r>
        <w:t xml:space="preserve">By centering the Primary Teacher’s perspective within an urban French context, this work challenges universalist models of teacher experience and enriches sociological studies of education in Europe’s most diverse capital.</w:t>
      </w:r>
    </w:p>
    <w:p>
      <w:pPr>
        <w:numPr>
          <w:ilvl w:val="0"/>
          <w:numId w:val="1004"/>
        </w:numPr>
        <w:pStyle w:val="Compact"/>
      </w:pPr>
      <w:r>
        <w:rPr>
          <w:bCs/>
          <w:b/>
        </w:rPr>
        <w:t xml:space="preserve">Practical Toolkits:</w:t>
      </w:r>
      <w:r>
        <w:t xml:space="preserve"> </w:t>
      </w:r>
      <w:r>
        <w:t xml:space="preserve">A public-facing guide for school directors in France Paris, co-designed with participating teachers, offering concrete strategies for fostering resilience among Primary Teachers amid systemic pressures.</w:t>
      </w:r>
    </w:p>
    <w:bookmarkEnd w:id="25"/>
    <w:bookmarkStart w:id="26" w:name="conclusion-why-this-thesis-matters-now"/>
    <w:p>
      <w:pPr>
        <w:pStyle w:val="Heading2"/>
      </w:pPr>
      <w:r>
        <w:t xml:space="preserve">6. Conclusion: Why This Thesis Matters Now</w:t>
      </w:r>
    </w:p>
    <w:p>
      <w:pPr>
        <w:pStyle w:val="FirstParagraph"/>
      </w:pPr>
      <w:r>
        <w:t xml:space="preserve">The role of the</w:t>
      </w:r>
      <w:r>
        <w:t xml:space="preserve"> </w:t>
      </w:r>
      <w:r>
        <w:rPr>
          <w:iCs/>
          <w:i/>
        </w:rPr>
        <w:t xml:space="preserve">Teacher Primary</w:t>
      </w:r>
      <w:r>
        <w:t xml:space="preserve"> </w:t>
      </w:r>
      <w:r>
        <w:t xml:space="preserve">in France is under unprecedented strain. With Paris experiencing a 15% rise in primary school enrollment since 2010 and teacher vacancies at record highs (as reported by Le Monde, 2023), this research transcends academic interest—it is an urgent call for sustainable urban education. By anchoring the</w:t>
      </w:r>
      <w:r>
        <w:t xml:space="preserve"> </w:t>
      </w:r>
      <w:r>
        <w:rPr>
          <w:iCs/>
          <w:i/>
        </w:rPr>
        <w:t xml:space="preserve">Thesis Proposal</w:t>
      </w:r>
      <w:r>
        <w:t xml:space="preserve"> </w:t>
      </w:r>
      <w:r>
        <w:t xml:space="preserve">within the specific, high-stakes reality of Paris schools, this study promises not just to document challenges but to empower a profession central to France’s future. It affirms that meaningful progress in French primary education cannot be achieved without centering the voices and realities of teachers working every day in the heart of Paris.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Educational Landscapes - The Role and Challenges of Primary Teachers in France Paris</dc:title>
  <dc:creator/>
  <cp:keywords/>
  <dcterms:created xsi:type="dcterms:W3CDTF">2026-07-22T15:35:53Z</dcterms:created>
  <dcterms:modified xsi:type="dcterms:W3CDTF">2026-07-22T15:35:53Z</dcterms:modified>
</cp:coreProperties>
</file>

<file path=docProps/custom.xml><?xml version="1.0" encoding="utf-8"?>
<Properties xmlns="http://schemas.openxmlformats.org/officeDocument/2006/custom-properties" xmlns:vt="http://schemas.openxmlformats.org/officeDocument/2006/docPropsVTypes"/>
</file>