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and</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Munich,</w:t>
      </w:r>
      <w:r>
        <w:t xml:space="preserve"> </w:t>
      </w:r>
      <w:r>
        <w:t xml:space="preserve">Germany</w:t>
      </w:r>
    </w:p>
    <w:bookmarkStart w:id="29" w:name="X33aa877529ee1de0cc18822db6c43aacc81e0ed"/>
    <w:p>
      <w:pPr>
        <w:pStyle w:val="Heading1"/>
      </w:pPr>
      <w:r>
        <w:t xml:space="preserve">Thesis Proposal: Enhancing Digital Literacy and Inclusive Pedagogy for Primary Teachers in Munich, Germany</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of Primary Teachers in Munich, Germany, specifically focusing on the integration of digital literacy and inclusive pedagogical strategies within the diverse urban classroom context. As Munich navigates rapid demographic changes and digital transformation in education, Primary Teachers face unprecedented challenges in addressing varied learning needs while leveraging technology effectively. This research responds to a pressing gap identified within Bavarian educational frameworks: the lack of context-specific support for Teacher Primary professionals managing multilingual, socio-economically diverse classrooms with evolving digital tools. Utilizing a mixed-methods approach (surveys, classroom observations, and focus groups), this study will examine current practices among Primary Teachers in Munich public Grundschulen (primary schools). Findings aim to contribute actionable insights for teacher training institutions in Germany Munich and inform policy recommendations for the Bavarian Ministry of Education, ultimately enhancing educational equity and quality across primary education.</w:t>
      </w:r>
    </w:p>
    <w:bookmarkEnd w:id="20"/>
    <w:bookmarkStart w:id="21" w:name="Xebb1014aefd8127021975197534848d5ddadf4b"/>
    <w:p>
      <w:pPr>
        <w:pStyle w:val="Heading2"/>
      </w:pPr>
      <w:r>
        <w:t xml:space="preserve">1. Introduction: Contextualizing Primary Teacher Professionalism in Germany Munich</w:t>
      </w:r>
    </w:p>
    <w:p>
      <w:pPr>
        <w:pStyle w:val="FirstParagraph"/>
      </w:pPr>
      <w:r>
        <w:t xml:space="preserve">The landscape of primary education (Grundschule) in Germany Munich presents a unique confluence of challenges and opportunities. As the largest city in Bavaria and a major European hub for migration, Munich's classrooms are increasingly characterized by high linguistic diversity, with students speaking over 150 languages at home. This demographic reality places significant demands on the Primary Teacher workforce within the German education system. Simultaneously, Germany has intensified its commitment to digitalization through national initiatives like the "DigitalPakt Schule," requiring Primary Teachers to adeptly integrate technology into pedagogy while upholding foundational German educational values of individualized support and social cohesion. This thesis directly addresses the critical need for targeted professional development pathways for Teacher Primary in Munich, ensuring they possess the competencies to thrive in this complex environment. The research is grounded in the specific socio-educational context of Germany Munich, moving beyond generic models to propose solutions attuned to local realities.</w:t>
      </w:r>
    </w:p>
    <w:bookmarkEnd w:id="21"/>
    <w:bookmarkStart w:id="22" w:name="problem-statement-and-research-gap"/>
    <w:p>
      <w:pPr>
        <w:pStyle w:val="Heading2"/>
      </w:pPr>
      <w:r>
        <w:t xml:space="preserve">2. Problem Statement and Research Gap</w:t>
      </w:r>
    </w:p>
    <w:p>
      <w:pPr>
        <w:pStyle w:val="FirstParagraph"/>
      </w:pPr>
      <w:r>
        <w:t xml:space="preserve">Despite robust frameworks like the Bavarian Curriculum (Lehrplanplus) and national digitalization strategies, significant gaps persist in supporting Primary Teachers within Germany Munich. Current teacher training programs often lack sufficient depth in *practical*, context-specific digital pedagogy for multilingual settings. Furthermore, research on the lived experiences of Primary Teachers navigating these dual pressures—digital integration and inclusion—within Munich's unique urban setting is scarce. Existing studies frequently generalize across German regions or focus on rural contexts, neglecting Munich's specific challenges: high student mobility, intensive city-level support systems (like "München Schule"), and the rapid pace of technological adoption in its schools. This research gap directly impacts the quality of education delivered to primary students in Munich and hinders the professional efficacy of Teacher Primary professionals who are central to this mission.</w:t>
      </w:r>
    </w:p>
    <w:bookmarkEnd w:id="22"/>
    <w:bookmarkStart w:id="23"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To what extent do Primary Teachers in Munich public Grundschulen perceive digital literacy as a critical competency for inclusive pedagogy, and how is this perceived competence reflected in their classroom practice?</w:t>
      </w:r>
    </w:p>
    <w:p>
      <w:pPr>
        <w:numPr>
          <w:ilvl w:val="0"/>
          <w:numId w:val="1001"/>
        </w:numPr>
        <w:pStyle w:val="Compact"/>
      </w:pPr>
      <w:r>
        <w:t xml:space="preserve">What specific challenges (pedagogical, technological, linguistic, socio-emotional) do Primary Teachers encounter when integrating digital tools to support diverse learners in Munich classrooms?</w:t>
      </w:r>
    </w:p>
    <w:p>
      <w:pPr>
        <w:numPr>
          <w:ilvl w:val="0"/>
          <w:numId w:val="1001"/>
        </w:numPr>
        <w:pStyle w:val="Compact"/>
      </w:pPr>
      <w:r>
        <w:t xml:space="preserve">How do existing professional development structures within the Munich educational system (e.g., Stadtteilschulen networks, LMU/TUM teacher training partnerships) address the identified needs of Teacher Primary regarding digital inclusion?</w:t>
      </w:r>
    </w:p>
    <w:p>
      <w:pPr>
        <w:numPr>
          <w:ilvl w:val="0"/>
          <w:numId w:val="1001"/>
        </w:numPr>
        <w:pStyle w:val="Compact"/>
      </w:pPr>
      <w:r>
        <w:t xml:space="preserve">What practical, context-sensitive strategies and resources are most valued by Primary Teachers for overcoming these challenges, as perceived from their frontline experience?</w:t>
      </w:r>
    </w:p>
    <w:bookmarkEnd w:id="23"/>
    <w:bookmarkStart w:id="24" w:name="methodology"/>
    <w:p>
      <w:pPr>
        <w:pStyle w:val="Heading2"/>
      </w:pPr>
      <w:r>
        <w:t xml:space="preserve">4. Methodology</w:t>
      </w:r>
    </w:p>
    <w:p>
      <w:pPr>
        <w:pStyle w:val="FirstParagraph"/>
      </w:pPr>
      <w:r>
        <w:t xml:space="preserve">A mixed-methods design will be employed to ensure comprehensive understanding. Phase 1 involves a quantitative survey distributed to 300+ Primary Teachers across diverse Munich districts (e.g., Haidhausen, Pasing, Neuperlach) to gauge prevalence of challenges and current resource utilization. Phase 2 comprises qualitative in-depth interviews (n=25-30) and classroom observations (n=15 classrooms), focusing on specific digital tools used for differentiation in multilingual contexts. Data will be analyzed thematically using grounded theory, triangulating findings from teacher perspectives, classroom practice, and existing policy documents relevant to Germany Munich's education landscape. Ethical approval will be sought through the relevant university ethics board (e.g., LMU Munich), adhering strictly to German data protection regulations (DSGVO).</w:t>
      </w:r>
    </w:p>
    <w:bookmarkEnd w:id="24"/>
    <w:bookmarkStart w:id="25" w:name="significance-of-the-study"/>
    <w:p>
      <w:pPr>
        <w:pStyle w:val="Heading2"/>
      </w:pPr>
      <w:r>
        <w:t xml:space="preserve">5. Significance of the Study</w:t>
      </w:r>
    </w:p>
    <w:p>
      <w:pPr>
        <w:pStyle w:val="FirstParagraph"/>
      </w:pPr>
      <w:r>
        <w:t xml:space="preserve">This thesis holds significant potential for impact within Germany Munich and beyond. For Primary Teachers specifically, the research will generate practical, evidence-based strategies they can immediately implement in their classrooms to enhance digital inclusion. Findings will directly inform the development of more targeted professional development modules by institutions like the Bayerische Landesakademie für Schulmanagement (BLA) and university teacher training programs within Munich. For policymakers at the Bavarian State Ministry of Education and Munich City Council, results will provide concrete data to refine funding allocations for digital resources and tailor support structures for Teacher Primary in high-need urban areas. Crucially, by centering the experiences of Primary Teachers within Germany Munich, this study contributes to a more nuanced understanding of how effective primary education can be delivered in one of Europe's most dynamic and diverse cities.</w:t>
      </w:r>
    </w:p>
    <w:bookmarkEnd w:id="25"/>
    <w:bookmarkStart w:id="26" w:name="expected-contribution"/>
    <w:p>
      <w:pPr>
        <w:pStyle w:val="Heading2"/>
      </w:pPr>
      <w:r>
        <w:t xml:space="preserve">6. Expected Contribution</w:t>
      </w:r>
    </w:p>
    <w:p>
      <w:pPr>
        <w:pStyle w:val="FirstParagraph"/>
      </w:pPr>
      <w:r>
        <w:t xml:space="preserve">The core contribution lies in bridging theory and practice for Teacher Primary in Munich, Germany. This research moves beyond identifying problems to co-creating solutions with the educators themselves. The proposed "Munich Digital Inclusion Toolkit" – a resource guide co-developed with participating teachers – will be a tangible outcome directly usable by Primary Teachers across the city. Furthermore, the study will advance academic discourse on urban primary education in Germany, highlighting Munich as a critical case study for understanding how digital literacy and inclusion intersect within rapidly changing European metropolises. It underscores that effective Teacher Primary development is not merely an add-on but fundamental to realizing equitable educational outcomes in Germany Munich’s diverse primary schools.</w:t>
      </w:r>
    </w:p>
    <w:bookmarkEnd w:id="26"/>
    <w:bookmarkStart w:id="27" w:name="conclusion"/>
    <w:p>
      <w:pPr>
        <w:pStyle w:val="Heading2"/>
      </w:pPr>
      <w:r>
        <w:t xml:space="preserve">7. Conclusion</w:t>
      </w:r>
    </w:p>
    <w:p>
      <w:pPr>
        <w:pStyle w:val="FirstParagraph"/>
      </w:pPr>
      <w:r>
        <w:t xml:space="preserve">As Munich continues to evolve as a global city, its primary education system must adapt with equal dynamism. This thesis proposal addresses a vital, underexplored nexus: the professional needs of Primary Teachers navigating digital transformation within an intensely multicultural urban setting. By placing Teacher Primary at the heart of this inquiry and grounding every aspect in the specific context of Germany Munich, this research promises to deliver meaningful, actionable knowledge that supports educators in their crucial role. The outcomes will not only benefit individual classrooms but also strengthen the foundational pillar of Munich’s educational ecosystem, ensuring every primary student has access to a high-quality, inclusive learning environment empowered by thoughtful digital pedagogy.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and Inclusive Pedagogy for Primary Teachers in Munich, Germany</dc:title>
  <dc:creator/>
  <dc:language>en</dc:language>
  <cp:keywords/>
  <dcterms:created xsi:type="dcterms:W3CDTF">2025-12-09T06:44:19Z</dcterms:created>
  <dcterms:modified xsi:type="dcterms:W3CDTF">2025-12-09T06:44:19Z</dcterms:modified>
</cp:coreProperties>
</file>

<file path=docProps/custom.xml><?xml version="1.0" encoding="utf-8"?>
<Properties xmlns="http://schemas.openxmlformats.org/officeDocument/2006/custom-properties" xmlns:vt="http://schemas.openxmlformats.org/officeDocument/2006/docPropsVTypes"/>
</file>