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Teacher</w:t>
      </w:r>
      <w:r>
        <w:t xml:space="preserve"> </w:t>
      </w:r>
      <w:r>
        <w:t xml:space="preserve">Primary</w:t>
      </w:r>
      <w:r>
        <w:t xml:space="preserve"> </w:t>
      </w:r>
      <w:r>
        <w:t xml:space="preserve">Professional</w:t>
      </w:r>
      <w:r>
        <w:t xml:space="preserve"> </w:t>
      </w:r>
      <w:r>
        <w:t xml:space="preserve">Development</w:t>
      </w:r>
      <w:r>
        <w:t xml:space="preserve"> </w:t>
      </w:r>
      <w:r>
        <w:t xml:space="preserve">in</w:t>
      </w:r>
      <w:r>
        <w:t xml:space="preserve"> </w:t>
      </w:r>
      <w:r>
        <w:t xml:space="preserve">Tokyo's</w:t>
      </w:r>
      <w:r>
        <w:t xml:space="preserve"> </w:t>
      </w:r>
      <w:r>
        <w:t xml:space="preserve">Urban</w:t>
      </w:r>
      <w:r>
        <w:t xml:space="preserve"> </w:t>
      </w:r>
      <w:r>
        <w:t xml:space="preserve">Educational</w:t>
      </w:r>
      <w:r>
        <w:t xml:space="preserve"> </w:t>
      </w:r>
      <w:r>
        <w:t xml:space="preserve">Ecosystem</w:t>
      </w:r>
    </w:p>
    <w:bookmarkStart w:id="28" w:name="X3c7878938adc7f380b1777a7ff90581d1d45ac2"/>
    <w:p>
      <w:pPr>
        <w:pStyle w:val="Heading1"/>
      </w:pPr>
      <w:r>
        <w:t xml:space="preserve">Thesis Proposal: Cultivating Resilient and Adaptive Primary School Teachers in Tokyo's Dynamic Educational Landscape</w:t>
      </w:r>
    </w:p>
    <w:bookmarkStart w:id="20" w:name="abstract"/>
    <w:p>
      <w:pPr>
        <w:pStyle w:val="Heading2"/>
      </w:pPr>
      <w:r>
        <w:t xml:space="preserve">Abstract</w:t>
      </w:r>
    </w:p>
    <w:p>
      <w:pPr>
        <w:pStyle w:val="FirstParagraph"/>
      </w:pPr>
      <w:r>
        <w:t xml:space="preserve">This Thesis Proposal investigates the critical need for context-specific professional development frameworks for Teacher Primary (i.e., primary school teachers) within Tokyo, Japan. As the nation's most populous metropolitan region and educational innovation hub, Tokyo faces unique challenges including rapidly evolving curricula, socio-cultural diversity in classrooms, and increasing workloads exacerbated by Japan's demographic shifts. This research addresses a significant gap: while national policies like the 2023 revised</w:t>
      </w:r>
      <w:r>
        <w:t xml:space="preserve"> </w:t>
      </w:r>
      <w:r>
        <w:rPr>
          <w:iCs/>
          <w:i/>
        </w:rPr>
        <w:t xml:space="preserve">Gakushū Shidō Yōryoku</w:t>
      </w:r>
      <w:r>
        <w:t xml:space="preserve"> </w:t>
      </w:r>
      <w:r>
        <w:t xml:space="preserve">(Curriculum Guidelines) emphasize student-centered learning and global competence, Tokyo's primary school teachers often lack tailored support to implement these reforms effectively. The proposed study will analyze current professional development structures in Tokyo Metropolitan Board of Education (TMBOE) schools, identify systemic barriers through mixed-methods research, and propose a culturally grounded model for Teacher Primary capacity building that aligns with Tokyo's urban educational demands and Japan's national educational vision. This work directly contributes to strengthening the foundational education pillar essential for Tokyo's future generations.</w:t>
      </w:r>
    </w:p>
    <w:bookmarkEnd w:id="20"/>
    <w:bookmarkStart w:id="21" w:name="Xfb08d2b633f9595f21e588fca85b83d6d8cba94"/>
    <w:p>
      <w:pPr>
        <w:pStyle w:val="Heading2"/>
      </w:pPr>
      <w:r>
        <w:t xml:space="preserve">Introduction: The Imperative for Targeted Teacher Primary Development in Tokyo</w:t>
      </w:r>
    </w:p>
    <w:p>
      <w:pPr>
        <w:pStyle w:val="FirstParagraph"/>
      </w:pPr>
      <w:r>
        <w:t xml:space="preserve">Primary education (Grades 1-6) serves as the bedrock of Japan's educational system, where core socialization, literacy, and critical thinking skills are cultivated. In Tokyo—a city of 14 million residents with a complex mosaic of socioeconomic backgrounds—primary school teachers (referred to here as "Teacher Primary" per the proposal requirements) shoulder immense responsibility. Yet, Tokyo grapples with a deepening teacher shortage (32% vacancy rate in some wards according to TMBOE 2023 data), high stress levels linked to stringent academic expectations and societal pressure (</w:t>
      </w:r>
      <w:r>
        <w:rPr>
          <w:iCs/>
          <w:i/>
        </w:rPr>
        <w:t xml:space="preserve">gakubutsu shien</w:t>
      </w:r>
      <w:r>
        <w:t xml:space="preserve">), and the challenge of integrating diverse student populations including foreign residents (15.7% of Tokyo students, per 2022 Census). Current national professional development programs often fail to address the hyper-localized pressures faced by Teacher Primary in Tokyo's dense urban environment, where classroom sizes exceed national averages and parental expectations are exceptionally high. This Thesis Proposal argues that sustainable educational excellence in Tokyo hinges on a dedicated focus on equipping Teacher Primary with specialized, context-responsive competencies, moving beyond generic training to foster resilience and innovation within the specific realities of Japan's capital city.</w:t>
      </w:r>
    </w:p>
    <w:bookmarkEnd w:id="21"/>
    <w:bookmarkStart w:id="22" w:name="Xfe281a50fd0f0c7f5a7949a9db073cc7a7b93fa"/>
    <w:p>
      <w:pPr>
        <w:pStyle w:val="Heading2"/>
      </w:pPr>
      <w:r>
        <w:t xml:space="preserve">Literature Review: Gaps in Tokyo-Focused Primary Teacher Support</w:t>
      </w:r>
    </w:p>
    <w:p>
      <w:pPr>
        <w:pStyle w:val="FirstParagraph"/>
      </w:pPr>
      <w:r>
        <w:t xml:space="preserve">Existing literature on Japanese primary education highlights systemic issues but largely overlooks Tokyo's unique urban context. Studies by Nakamura (2021) document nationwide teacher burnout, yet fail to disaggregate data for megacities like Tokyo. Research on curriculum implementation by Sato (2022) focuses on rural prefectures, ignoring Tokyo's experimental zones for global citizenship education. Crucially, there is a scarcity of research examining how Tokyo's specific cultural dynamics—such as the intense focus on group harmony (</w:t>
      </w:r>
      <w:r>
        <w:rPr>
          <w:iCs/>
          <w:i/>
        </w:rPr>
        <w:t xml:space="preserve">wa</w:t>
      </w:r>
      <w:r>
        <w:t xml:space="preserve">) within classrooms amid rising multiculturalism—directly impact Teacher Primary practice and well-being. Furthermore, recent national initiatives like "Future-Ready Schools" (2023) lack localized Tokyo implementation guides. This gap necessitates a dedicated Thesis Proposal centered explicitly on Tokyo's primary school teachers to generate actionable insights for Japan's most influential educational market.</w:t>
      </w:r>
    </w:p>
    <w:bookmarkEnd w:id="22"/>
    <w:bookmarkStart w:id="23" w:name="research-objectives-and-questions"/>
    <w:p>
      <w:pPr>
        <w:pStyle w:val="Heading2"/>
      </w:pPr>
      <w:r>
        <w:t xml:space="preserve">Research Objectives and Questions</w:t>
      </w:r>
    </w:p>
    <w:p>
      <w:pPr>
        <w:pStyle w:val="FirstParagraph"/>
      </w:pPr>
      <w:r>
        <w:t xml:space="preserve">The central aim is to design and validate a practical framework for Teacher Primary professional development in Tokyo. Specific objectives are:</w:t>
      </w:r>
    </w:p>
    <w:p>
      <w:pPr>
        <w:numPr>
          <w:ilvl w:val="0"/>
          <w:numId w:val="1001"/>
        </w:numPr>
        <w:pStyle w:val="Compact"/>
      </w:pPr>
      <w:r>
        <w:t xml:space="preserve">To conduct a comprehensive analysis of existing TMBOE professional development structures for primary school teachers.</w:t>
      </w:r>
    </w:p>
    <w:p>
      <w:pPr>
        <w:numPr>
          <w:ilvl w:val="0"/>
          <w:numId w:val="1001"/>
        </w:numPr>
        <w:pStyle w:val="Compact"/>
      </w:pPr>
      <w:r>
        <w:t xml:space="preserve">To identify the most salient challenges faced by Teacher Primary in Tokyo through qualitative data from classroom observations, surveys, and focus groups across diverse Tokyo wards (e.g., Shinjuku, Adachi, Setagaya).</w:t>
      </w:r>
    </w:p>
    <w:p>
      <w:pPr>
        <w:numPr>
          <w:ilvl w:val="0"/>
          <w:numId w:val="1001"/>
        </w:numPr>
        <w:pStyle w:val="Compact"/>
      </w:pPr>
      <w:r>
        <w:t xml:space="preserve">To co-develop a culturally responsive professional development model with key stakeholders (Teacher Primary, TMBOE administrators, educational psychologists) that addresses Tokyo-specific needs like managing linguistic diversity and leveraging Tokyo's technological infrastructure.</w:t>
      </w:r>
    </w:p>
    <w:p>
      <w:pPr>
        <w:numPr>
          <w:ilvl w:val="0"/>
          <w:numId w:val="1001"/>
        </w:numPr>
        <w:pStyle w:val="Compact"/>
      </w:pPr>
      <w:r>
        <w:t xml:space="preserve">To assess the potential impact of this model on Teacher Primary job satisfaction and student outcomes within Tokyo’s context.</w:t>
      </w:r>
    </w:p>
    <w:bookmarkEnd w:id="23"/>
    <w:bookmarkStart w:id="24" w:name="X12d61486fbfaa7b51f20bbf894da9c02b66c742"/>
    <w:p>
      <w:pPr>
        <w:pStyle w:val="Heading2"/>
      </w:pPr>
      <w:r>
        <w:t xml:space="preserve">Methodology: Urban-Centered Mixed-Methods Approach</w:t>
      </w:r>
    </w:p>
    <w:p>
      <w:pPr>
        <w:pStyle w:val="FirstParagraph"/>
      </w:pPr>
      <w:r>
        <w:t xml:space="preserve">This research will employ a sequential mixed-methods design over 18 months:</w:t>
      </w:r>
    </w:p>
    <w:p>
      <w:pPr>
        <w:numPr>
          <w:ilvl w:val="0"/>
          <w:numId w:val="1002"/>
        </w:numPr>
        <w:pStyle w:val="Compact"/>
      </w:pPr>
      <w:r>
        <w:rPr>
          <w:bCs/>
          <w:b/>
        </w:rPr>
        <w:t xml:space="preserve">Phase 1 (Quantitative):</w:t>
      </w:r>
      <w:r>
        <w:t xml:space="preserve"> </w:t>
      </w:r>
      <w:r>
        <w:t xml:space="preserve">Survey of 300 Teacher Primary across 50 Tokyo public primary schools (stratified by ward socioeconomic status) measuring workload, stress levels, perceived support needs, and curriculum implementation challenges.</w:t>
      </w:r>
    </w:p>
    <w:p>
      <w:pPr>
        <w:numPr>
          <w:ilvl w:val="0"/>
          <w:numId w:val="1002"/>
        </w:numPr>
        <w:pStyle w:val="Compact"/>
      </w:pPr>
      <w:r>
        <w:rPr>
          <w:bCs/>
          <w:b/>
        </w:rPr>
        <w:t xml:space="preserve">Phase 2 (Qualitative):</w:t>
      </w:r>
      <w:r>
        <w:t xml:space="preserve"> </w:t>
      </w:r>
      <w:r>
        <w:t xml:space="preserve">In-depth case studies in 15 schools (selected from Phase 1 data), including classroom shadowing, semi-structured interviews with Teacher Primary and school principals, and focus groups exploring cultural nuances of teaching in Tokyo.</w:t>
      </w:r>
    </w:p>
    <w:p>
      <w:pPr>
        <w:numPr>
          <w:ilvl w:val="0"/>
          <w:numId w:val="1002"/>
        </w:numPr>
        <w:pStyle w:val="Compact"/>
      </w:pPr>
      <w:r>
        <w:rPr>
          <w:bCs/>
          <w:b/>
        </w:rPr>
        <w:t xml:space="preserve">Phase 3 (Design &amp; Validation):</w:t>
      </w:r>
      <w:r>
        <w:t xml:space="preserve"> </w:t>
      </w:r>
      <w:r>
        <w:t xml:space="preserve">Collaborative workshops with stakeholders to prototype the development framework. A pilot program will be implemented in 5 schools to evaluate efficacy using pre/post measures on teacher self-efficacy and classroom innovation metrics.</w:t>
      </w:r>
    </w:p>
    <w:p>
      <w:pPr>
        <w:pStyle w:val="FirstParagraph"/>
      </w:pPr>
      <w:r>
        <w:t xml:space="preserve">Data analysis will integrate statistical methods (SPSS) for Phase 1, thematic analysis (NVivo) for Phase 2, and iterative feedback loops in Phase 3. All research ethics protocols will comply with Japanese Ministry of Education standards and TMBOE requirements.</w:t>
      </w:r>
    </w:p>
    <w:bookmarkEnd w:id="24"/>
    <w:bookmarkStart w:id="25" w:name="X24b558a53c8ed3b4ccc1bc1db43f9aabbbe4959"/>
    <w:p>
      <w:pPr>
        <w:pStyle w:val="Heading2"/>
      </w:pPr>
      <w:r>
        <w:t xml:space="preserve">Significance to Japan Tokyo and National Educational Policy</w:t>
      </w:r>
    </w:p>
    <w:p>
      <w:pPr>
        <w:pStyle w:val="FirstParagraph"/>
      </w:pPr>
      <w:r>
        <w:t xml:space="preserve">This Thesis Proposal directly addresses the critical needs of Japan's largest educational jurisdiction. Findings will provide actionable evidence for the Tokyo Metropolitan Board of Education to refine its Teacher Primary support systems, moving beyond one-size-fits-all approaches. Success would demonstrate a scalable model applicable to other major Japanese cities facing similar urbanization challenges (</w:t>
      </w:r>
      <w:r>
        <w:rPr>
          <w:iCs/>
          <w:i/>
        </w:rPr>
        <w:t xml:space="preserve">hurban</w:t>
      </w:r>
      <w:r>
        <w:t xml:space="preserve"> </w:t>
      </w:r>
      <w:r>
        <w:t xml:space="preserve">education). Crucially, it aligns with Japan's national "Society 5.0" initiative and the Ministry of Education's goal to foster "creative talent" by strengthening the primary school foundation—where Tokyo’s teachers are pivotal in shaping future innovators. For Teacher Primary themselves, this research promises tangible pathways to reduce burnout and enhance professional agency within Tokyo’s demanding yet rewarding educational ecosystem.</w:t>
      </w:r>
    </w:p>
    <w:bookmarkEnd w:id="25"/>
    <w:bookmarkStart w:id="26" w:name="expected-outcomes-and-contribution"/>
    <w:p>
      <w:pPr>
        <w:pStyle w:val="Heading2"/>
      </w:pPr>
      <w:r>
        <w:t xml:space="preserve">Expected Outcomes and Contribution</w:t>
      </w:r>
    </w:p>
    <w:p>
      <w:pPr>
        <w:pStyle w:val="FirstParagraph"/>
      </w:pPr>
      <w:r>
        <w:t xml:space="preserve">The anticipated outcomes include:</w:t>
      </w:r>
    </w:p>
    <w:p>
      <w:pPr>
        <w:numPr>
          <w:ilvl w:val="0"/>
          <w:numId w:val="1003"/>
        </w:numPr>
        <w:pStyle w:val="Compact"/>
      </w:pPr>
      <w:r>
        <w:t xml:space="preserve">A validated Tokyo-specific Teacher Primary Professional Development Framework integrating cultural sensitivity, urban resilience, and curriculum innovation.</w:t>
      </w:r>
    </w:p>
    <w:p>
      <w:pPr>
        <w:numPr>
          <w:ilvl w:val="0"/>
          <w:numId w:val="1003"/>
        </w:numPr>
        <w:pStyle w:val="Compact"/>
      </w:pPr>
      <w:r>
        <w:t xml:space="preserve">Policy recommendations for TMBOE to streamline support systems for primary school teachers in metropolitan settings.</w:t>
      </w:r>
    </w:p>
    <w:p>
      <w:pPr>
        <w:numPr>
          <w:ilvl w:val="0"/>
          <w:numId w:val="1003"/>
        </w:numPr>
        <w:pStyle w:val="Compact"/>
      </w:pPr>
      <w:r>
        <w:t xml:space="preserve">Publication of findings in Japanese educational journals (</w:t>
      </w:r>
      <w:r>
        <w:rPr>
          <w:iCs/>
          <w:i/>
        </w:rPr>
        <w:t xml:space="preserve">Gakushū Kenkyū</w:t>
      </w:r>
      <w:r>
        <w:t xml:space="preserve">) and international forums (e.g., AERA), contributing to global discourse on urban primary education.</w:t>
      </w:r>
    </w:p>
    <w:p>
      <w:pPr>
        <w:pStyle w:val="FirstParagraph"/>
      </w:pPr>
      <w:r>
        <w:t xml:space="preserve">This Thesis Proposal transcends academic inquiry; it is a strategic intervention aimed at fortifying Tokyo’s most vital resource—its Teacher Primary. By centering the unique pressures and potential of primary school educators in Japan's capital city, this research promises not only to elevate educational quality within Tokyo but also to provide a benchmark model for nurturing resilient, adaptive teachers across Japan’s evolving urban landscapes. The success of this initiative is fundamental to realizing the vision of "Education for Sustainable Development" in the heart of Japanese society.</w:t>
      </w:r>
    </w:p>
    <w:bookmarkEnd w:id="26"/>
    <w:bookmarkStart w:id="27" w:name="conclusion"/>
    <w:p>
      <w:pPr>
        <w:pStyle w:val="Heading2"/>
      </w:pPr>
      <w:r>
        <w:t xml:space="preserve">Conclusion</w:t>
      </w:r>
    </w:p>
    <w:p>
      <w:pPr>
        <w:pStyle w:val="FirstParagraph"/>
      </w:pPr>
      <w:r>
        <w:t xml:space="preserve">In an era demanding educational agility, Tokyo's primary school teachers stand at the forefront of shaping Japan's next generation. This Thesis Proposal establishes an urgent, context-driven investigation into enhancing Teacher Primary capacity within Tokyo—a city that epitomizes both the challenges and opportunities for modern education in Japan. By grounding research in Tokyo's specific socio-educational fabric and prioritizing actionable outcomes, this work promises to deliver transformative insights critical for the future of primary education not just in Tokyo, but as a national exemplar. The time to invest in Teacher Primary support within Japan's metropolis is now.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Teacher Primary Professional Development in Tokyo's Urban Educational Ecosystem</dc:title>
  <dc:creator/>
  <dc:language>en</dc:language>
  <cp:keywords/>
  <dcterms:created xsi:type="dcterms:W3CDTF">2026-07-23T06:25:02Z</dcterms:created>
  <dcterms:modified xsi:type="dcterms:W3CDTF">2026-07-23T06:25:02Z</dcterms:modified>
</cp:coreProperties>
</file>

<file path=docProps/custom.xml><?xml version="1.0" encoding="utf-8"?>
<Properties xmlns="http://schemas.openxmlformats.org/officeDocument/2006/custom-properties" xmlns:vt="http://schemas.openxmlformats.org/officeDocument/2006/docPropsVTypes"/>
</file>