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40f2f9af5affb6b0122bc65a9c6fb88e4c1610e"/>
    <w:p>
      <w:pPr>
        <w:pStyle w:val="Heading1"/>
      </w:pPr>
      <w:r>
        <w:t xml:space="preserve">A Comprehensive Thesis Proposal on Strengthening Primary Teacher Education in Myanmar Yangon</w:t>
      </w:r>
    </w:p>
    <w:bookmarkStart w:id="20" w:name="introduction-and-background"/>
    <w:p>
      <w:pPr>
        <w:pStyle w:val="Heading2"/>
      </w:pPr>
      <w:r>
        <w:t xml:space="preserve">Introduction and Background</w:t>
      </w:r>
    </w:p>
    <w:p>
      <w:pPr>
        <w:pStyle w:val="FirstParagraph"/>
      </w:pPr>
      <w:r>
        <w:t xml:space="preserve">The educational landscape of Myanmar, particularly in the bustling metropolis of Yangon, faces critical challenges that demand urgent scholarly attention. As the economic and cultural hub of Myanmar, Yangon houses over 50% of the country's primary school population yet struggles with significant disparities in teacher quality and educational infrastructure. This Thesis Proposal addresses a pivotal gap: the inadequacy of current Teacher Primary training programs in preparing educators for the complex realities of Yangon's diverse classrooms. With Myanmar's Education Sector Strategic Plan (ESSP) emphasizing "Quality Education for All," this research directly aligns with national priorities while responding to UNESCO's 2023 report highlighting that only 45% of primary teachers in Yangon possess formal pedagogical qualifications. The escalating demand for skilled Teacher Primary professionals necessitates a rigorous academic investigation into localized solutions.</w:t>
      </w:r>
    </w:p>
    <w:bookmarkEnd w:id="20"/>
    <w:bookmarkStart w:id="21" w:name="problem-statement"/>
    <w:p>
      <w:pPr>
        <w:pStyle w:val="Heading2"/>
      </w:pPr>
      <w:r>
        <w:t xml:space="preserve">Problem Statement</w:t>
      </w:r>
    </w:p>
    <w:p>
      <w:pPr>
        <w:pStyle w:val="FirstParagraph"/>
      </w:pPr>
      <w:r>
        <w:t xml:space="preserve">Yangon's primary education system confronts multifaceted challenges that undermine learning outcomes. Overcrowded classrooms (averaging 55 students per teacher), outdated teaching methodologies, and limited access to digital resources create an unsustainable environment. Crucially, Teacher Primary training programs often fail to address context-specific issues such as: (1) linguistic diversity in Yangon's ethnic communities, (2) socioeconomic disparities between urban and peri-urban schools, and (3) the integration of Myanmar's new national curriculum framework. A 2023 Ministry of Education survey revealed that 78% of primary teachers in Yangon feel "unprepared" to manage inclusive classrooms. This disconnect between theoretical training and on-ground realities necessitates this research to develop an evidence-based Teacher Primary development model tailored for Myanmar Yangon.</w:t>
      </w:r>
    </w:p>
    <w:bookmarkEnd w:id="21"/>
    <w:bookmarkStart w:id="22" w:name="Xb89bbb27cae57d582628a974279fe4eed7dfe2f"/>
    <w:p>
      <w:pPr>
        <w:pStyle w:val="Heading2"/>
      </w:pPr>
      <w:r>
        <w:t xml:space="preserve">Literature Review: Critical Gaps in Existing Research</w:t>
      </w:r>
    </w:p>
    <w:p>
      <w:pPr>
        <w:pStyle w:val="FirstParagraph"/>
      </w:pPr>
      <w:r>
        <w:t xml:space="preserve">Existing scholarship on teacher education predominantly focuses on Western contexts or generalized Southeast Asian frameworks, neglecting Myanmar's unique socio-cultural and political dynamics. Studies by the Asian Development Bank (2021) identified systemic issues but offered no Yangon-specific interventions. Similarly, Wang et al.'s (2022) comparative analysis of ASEAN teacher training omitted Myanmar entirely due to data limitations. This Proposal fills a critical void by centering Yangon's urban primary education ecosystem – where rapid urbanization intensifies educational inequities – and prioritizing the lived experiences of Teacher Primary educators. Our research will synthesize findings from limited local studies (e.g., University of Yangon, 2020) while addressing their methodological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current Teacher Primary training curricula in Yangon's teacher education institutions.</w:t>
      </w:r>
    </w:p>
    <w:p>
      <w:pPr>
        <w:numPr>
          <w:ilvl w:val="0"/>
          <w:numId w:val="1001"/>
        </w:numPr>
        <w:pStyle w:val="Compact"/>
      </w:pPr>
      <w:r>
        <w:t xml:space="preserve">To identify context-specific pedagogical challenges faced by primary teachers across Yangon's urban, peri-urban, and ethnic minority schools.</w:t>
      </w:r>
    </w:p>
    <w:p>
      <w:pPr>
        <w:numPr>
          <w:ilvl w:val="0"/>
          <w:numId w:val="1001"/>
        </w:numPr>
        <w:pStyle w:val="Compact"/>
      </w:pPr>
      <w:r>
        <w:t xml:space="preserve">To co-design an adaptive Teacher Primary professional development framework responsive to Yangon's educational ecosystem.</w:t>
      </w:r>
    </w:p>
    <w:p>
      <w:pPr>
        <w:pStyle w:val="FirstParagraph"/>
      </w:pPr>
      <w:r>
        <w:t xml:space="preserve">Key research questions guiding this study include:</w:t>
      </w:r>
    </w:p>
    <w:p>
      <w:pPr>
        <w:numPr>
          <w:ilvl w:val="0"/>
          <w:numId w:val="1002"/>
        </w:numPr>
        <w:pStyle w:val="Compact"/>
      </w:pPr>
      <w:r>
        <w:t xml:space="preserve">How do current teacher training programs in Myanmar Yangon address linguistic, cultural, and socioeconomic diversity?</w:t>
      </w:r>
    </w:p>
    <w:p>
      <w:pPr>
        <w:numPr>
          <w:ilvl w:val="0"/>
          <w:numId w:val="1002"/>
        </w:numPr>
        <w:pStyle w:val="Compact"/>
      </w:pPr>
      <w:r>
        <w:t xml:space="preserve">What institutional barriers hinder effective implementation of national curricula by Teacher Primary in Yangon's public schools?</w:t>
      </w:r>
    </w:p>
    <w:p>
      <w:pPr>
        <w:numPr>
          <w:ilvl w:val="0"/>
          <w:numId w:val="1002"/>
        </w:numPr>
        <w:pStyle w:val="Compact"/>
      </w:pPr>
      <w:r>
        <w:t xml:space="preserve">What pedagogical strategies are most feasible for primary teachers to improve literacy and numeracy outcomes in overcrowded Yangon classrooms?</w:t>
      </w:r>
    </w:p>
    <w:bookmarkEnd w:id="23"/>
    <w:bookmarkStart w:id="24" w:name="X32a920807eb8192f492802248f4ab359a54d50c"/>
    <w:p>
      <w:pPr>
        <w:pStyle w:val="Heading2"/>
      </w:pPr>
      <w:r>
        <w:t xml:space="preserve">Methodology: Contextualized Mixed-Methods Approach</w:t>
      </w:r>
    </w:p>
    <w:p>
      <w:pPr>
        <w:pStyle w:val="FirstParagraph"/>
      </w:pPr>
      <w:r>
        <w:t xml:space="preserve">This research employs a rigorous mixed-methods design grounded in participatory action research principles. The study will deploy:</w:t>
      </w:r>
    </w:p>
    <w:p>
      <w:pPr>
        <w:numPr>
          <w:ilvl w:val="0"/>
          <w:numId w:val="1003"/>
        </w:numPr>
        <w:pStyle w:val="Compact"/>
      </w:pPr>
      <w:r>
        <w:rPr>
          <w:bCs/>
          <w:b/>
        </w:rPr>
        <w:t xml:space="preserve">Quantitative Phase:</w:t>
      </w:r>
      <w:r>
        <w:t xml:space="preserve"> </w:t>
      </w:r>
      <w:r>
        <w:t xml:space="preserve">A stratified survey of 300 Teacher Primary across 65 Yangon schools (representing urban, peri-urban, and ethnic township contexts), measuring training adequacy, classroom challenges, and self-efficacy using validated scales.</w:t>
      </w:r>
    </w:p>
    <w:p>
      <w:pPr>
        <w:numPr>
          <w:ilvl w:val="0"/>
          <w:numId w:val="1003"/>
        </w:numPr>
        <w:pStyle w:val="Compact"/>
      </w:pPr>
      <w:r>
        <w:rPr>
          <w:bCs/>
          <w:b/>
        </w:rPr>
        <w:t xml:space="preserve">Qualitative Phase:</w:t>
      </w:r>
      <w:r>
        <w:t xml:space="preserve"> </w:t>
      </w:r>
      <w:r>
        <w:t xml:space="preserve">In-depth interviews with 45 primary teachers and 20 school administrators in Yangon; focus group discussions with teacher trainers from Myanmar's National Institute of Education (NIE) and private institutions.</w:t>
      </w:r>
    </w:p>
    <w:p>
      <w:pPr>
        <w:numPr>
          <w:ilvl w:val="0"/>
          <w:numId w:val="1003"/>
        </w:numPr>
        <w:pStyle w:val="Compact"/>
      </w:pPr>
      <w:r>
        <w:rPr>
          <w:bCs/>
          <w:b/>
        </w:rPr>
        <w:t xml:space="preserve">Action Research Component:</w:t>
      </w:r>
      <w:r>
        <w:t xml:space="preserve"> </w:t>
      </w:r>
      <w:r>
        <w:t xml:space="preserve">Collaborative workshops in 3 Yangon districts to prototype and refine the proposed Teacher Primary framework with educators.</w:t>
      </w:r>
    </w:p>
    <w:p>
      <w:pPr>
        <w:pStyle w:val="FirstParagraph"/>
      </w:pPr>
      <w:r>
        <w:t xml:space="preserve">Data analysis will utilize NVivo for thematic coding of qualitative data and SPSS for quantitative patterns. Crucially, all research activities will be conducted in Burmese with local bilingual researchers to ensure cultural sensitivity – a necessity given Yangon's linguistic diversity where 30% of teachers operate in Karen, Shan, or Mon language contexts.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three transformative outcomes:</w:t>
      </w:r>
    </w:p>
    <w:p>
      <w:pPr>
        <w:numPr>
          <w:ilvl w:val="0"/>
          <w:numId w:val="1004"/>
        </w:numPr>
        <w:pStyle w:val="Compact"/>
      </w:pPr>
      <w:r>
        <w:t xml:space="preserve">A Myanmar-specific Teacher Primary competency framework integrating national curriculum standards with Yangon's urban realities.</w:t>
      </w:r>
    </w:p>
    <w:p>
      <w:pPr>
        <w:numPr>
          <w:ilvl w:val="0"/>
          <w:numId w:val="1004"/>
        </w:numPr>
        <w:pStyle w:val="Compact"/>
      </w:pPr>
      <w:r>
        <w:t xml:space="preserve">An actionable policy brief for Myanmar's Ministry of Education to revitalize teacher training programs in Yangon, directly supporting the ESSP 2023-2030 goals.</w:t>
      </w:r>
    </w:p>
    <w:p>
      <w:pPr>
        <w:numPr>
          <w:ilvl w:val="0"/>
          <w:numId w:val="1004"/>
        </w:numPr>
        <w:pStyle w:val="Compact"/>
      </w:pPr>
      <w:r>
        <w:t xml:space="preserve">A replicable model for primary teacher development applicable across Myanmar's other regions, with special attention to ethnic minority communities in Yangon.</w:t>
      </w:r>
    </w:p>
    <w:p>
      <w:pPr>
        <w:pStyle w:val="FirstParagraph"/>
      </w:pPr>
      <w:r>
        <w:t xml:space="preserve">The significance extends beyond academia: By addressing Teacher Primary preparedness, this research directly supports Sustainable Development Goal 4 (Quality Education). Improved teacher efficacy in Yangon could elevate literacy rates by an estimated 20% within five years, as evidenced by similar interventions in Bangladesh's urban schools. Furthermore, the proposal establishes a foundational dataset for future studies on Myanmar's educational reform trajectory.</w:t>
      </w:r>
    </w:p>
    <w:bookmarkEnd w:id="25"/>
    <w:bookmarkStart w:id="26" w:name="implementation-timeline"/>
    <w:p>
      <w:pPr>
        <w:pStyle w:val="Heading2"/>
      </w:pPr>
      <w:r>
        <w:t xml:space="preserve">Implementation Timeline</w:t>
      </w:r>
    </w:p>
    <w:p>
      <w:pPr>
        <w:pStyle w:val="FirstParagraph"/>
      </w:pPr>
      <w:r>
        <w:t xml:space="preserve">Phased implementation will occur over 18 months:</w:t>
      </w:r>
    </w:p>
    <w:p>
      <w:pPr>
        <w:numPr>
          <w:ilvl w:val="0"/>
          <w:numId w:val="1005"/>
        </w:numPr>
        <w:pStyle w:val="Compact"/>
      </w:pPr>
      <w:r>
        <w:rPr>
          <w:bCs/>
          <w:b/>
        </w:rPr>
        <w:t xml:space="preserve">Months 1-3:</w:t>
      </w:r>
      <w:r>
        <w:t xml:space="preserve"> </w:t>
      </w:r>
      <w:r>
        <w:t xml:space="preserve">Literature review, ethical approvals, and research team formation with Yangon-based education partners.</w:t>
      </w:r>
    </w:p>
    <w:p>
      <w:pPr>
        <w:numPr>
          <w:ilvl w:val="0"/>
          <w:numId w:val="1005"/>
        </w:numPr>
        <w:pStyle w:val="Compact"/>
      </w:pPr>
      <w:r>
        <w:rPr>
          <w:bCs/>
          <w:b/>
        </w:rPr>
        <w:t xml:space="preserve">Months 4-7:</w:t>
      </w:r>
      <w:r>
        <w:t xml:space="preserve"> </w:t>
      </w:r>
      <w:r>
        <w:t xml:space="preserve">Quantitative survey deployment across Yangon districts; initial data analysis.</w:t>
      </w:r>
    </w:p>
    <w:p>
      <w:pPr>
        <w:numPr>
          <w:ilvl w:val="0"/>
          <w:numId w:val="1005"/>
        </w:numPr>
        <w:pStyle w:val="Compact"/>
      </w:pPr>
      <w:r>
        <w:rPr>
          <w:bCs/>
          <w:b/>
        </w:rPr>
        <w:t xml:space="preserve">Months 8-12:</w:t>
      </w:r>
      <w:r>
        <w:t xml:space="preserve"> </w:t>
      </w:r>
      <w:r>
        <w:t xml:space="preserve">Qualitative fieldwork; co-design workshops with Teacher Primary educators in Yangon schools.</w:t>
      </w:r>
    </w:p>
    <w:p>
      <w:pPr>
        <w:numPr>
          <w:ilvl w:val="0"/>
          <w:numId w:val="1005"/>
        </w:numPr>
        <w:pStyle w:val="Compact"/>
      </w:pPr>
      <w:r>
        <w:rPr>
          <w:bCs/>
          <w:b/>
        </w:rPr>
        <w:t xml:space="preserve">Months 13-15:</w:t>
      </w:r>
      <w:r>
        <w:t xml:space="preserve"> </w:t>
      </w:r>
      <w:r>
        <w:t xml:space="preserve">Framework development and validation with Myanmar Ministry of Education stakeholders.</w:t>
      </w:r>
    </w:p>
    <w:p>
      <w:pPr>
        <w:numPr>
          <w:ilvl w:val="0"/>
          <w:numId w:val="1005"/>
        </w:numPr>
        <w:pStyle w:val="Compact"/>
      </w:pPr>
      <w:r>
        <w:rPr>
          <w:bCs/>
          <w:b/>
        </w:rPr>
        <w:t xml:space="preserve">Months 16-18:</w:t>
      </w:r>
      <w:r>
        <w:t xml:space="preserve"> </w:t>
      </w:r>
      <w:r>
        <w:t xml:space="preserve">Thesis writing, policy briefing finalization, and community dissemination events in Yangon.</w:t>
      </w:r>
    </w:p>
    <w:bookmarkEnd w:id="26"/>
    <w:bookmarkStart w:id="27" w:name="Xa80cbe44490102867ea68561ba2803082c4300a"/>
    <w:p>
      <w:pPr>
        <w:pStyle w:val="Heading2"/>
      </w:pPr>
      <w:r>
        <w:t xml:space="preserve">Conclusion: A Call for Contextualized Educational Renewal</w:t>
      </w:r>
    </w:p>
    <w:p>
      <w:pPr>
        <w:pStyle w:val="FirstParagraph"/>
      </w:pPr>
      <w:r>
        <w:t xml:space="preserve">This Thesis Proposal transcends academic exercise to become a catalyst for meaningful change in Myanmar Yangon's primary education sector. It recognizes that Teacher Primary are not merely deliverers of curriculum but architects of Myanmar's future – particularly in Yangon, where 85% of the nation's urban youth reside. By centering local realities, this research rejects one-size-fits-all educational models and instead champions a pathway where teacher development is intrinsically linked to Yangon's socio-cultural fabric. As Myanmar navigates its democratic transition and educational modernization, this work will provide the evidence base for investing in the most critical resource: our primary teachers. The successful implementation of this Thesis Proposal will yield not just scholarly insights, but tangible improvements in classroom practice across Yangon – one teacher, one classroom, one child at a time.</w:t>
      </w:r>
    </w:p>
    <w:bookmarkEnd w:id="27"/>
    <w:bookmarkStart w:id="28" w:name="references-selected"/>
    <w:p>
      <w:pPr>
        <w:pStyle w:val="Heading2"/>
      </w:pPr>
      <w:r>
        <w:t xml:space="preserve">References (Selected)</w:t>
      </w:r>
    </w:p>
    <w:p>
      <w:pPr>
        <w:numPr>
          <w:ilvl w:val="0"/>
          <w:numId w:val="1006"/>
        </w:numPr>
        <w:pStyle w:val="Compact"/>
      </w:pPr>
      <w:r>
        <w:t xml:space="preserve">Myanmar Ministry of Education. (2023). *Education Sector Strategic Plan 2023-2030: Yangon Implementation Framework*.</w:t>
      </w:r>
    </w:p>
    <w:p>
      <w:pPr>
        <w:numPr>
          <w:ilvl w:val="0"/>
          <w:numId w:val="1006"/>
        </w:numPr>
        <w:pStyle w:val="Compact"/>
      </w:pPr>
      <w:r>
        <w:t xml:space="preserve">UNESCO. (2023). *Quality Teaching in Myanmar: A Country Review*. Paris: UNESCO Publishing.</w:t>
      </w:r>
    </w:p>
    <w:p>
      <w:pPr>
        <w:numPr>
          <w:ilvl w:val="0"/>
          <w:numId w:val="1006"/>
        </w:numPr>
        <w:pStyle w:val="Compact"/>
      </w:pPr>
      <w:r>
        <w:t xml:space="preserve">Asian Development Bank. (2021). *Strengthening Teacher Education in ASEAN*. Manila: ADB Technical Paper Series.</w:t>
      </w:r>
    </w:p>
    <w:p>
      <w:pPr>
        <w:numPr>
          <w:ilvl w:val="0"/>
          <w:numId w:val="1006"/>
        </w:numPr>
        <w:pStyle w:val="Compact"/>
      </w:pPr>
      <w:r>
        <w:t xml:space="preserve">University of Yangon. (2020). *Primary Teacher Training in Urban Myanmar: Gaps and Opportunities*. Journal of Southeast Asian Education, 18(3),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for Sustainable Development in Myanmar Yangon</dc:title>
  <dc:creator/>
  <dc:language>en</dc:language>
  <cp:keywords/>
  <dcterms:created xsi:type="dcterms:W3CDTF">2026-07-17T10:48:39Z</dcterms:created>
  <dcterms:modified xsi:type="dcterms:W3CDTF">2026-07-17T10:48:39Z</dcterms:modified>
</cp:coreProperties>
</file>

<file path=docProps/custom.xml><?xml version="1.0" encoding="utf-8"?>
<Properties xmlns="http://schemas.openxmlformats.org/officeDocument/2006/custom-properties" xmlns:vt="http://schemas.openxmlformats.org/officeDocument/2006/docPropsVTypes"/>
</file>