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Lagos</w:t>
      </w:r>
      <w:r>
        <w:t xml:space="preserve"> </w:t>
      </w:r>
      <w:r>
        <w:t xml:space="preserve">State,</w:t>
      </w:r>
      <w:r>
        <w:t xml:space="preserve"> </w:t>
      </w:r>
      <w:r>
        <w:t xml:space="preserve">Nigeria</w:t>
      </w:r>
    </w:p>
    <w:bookmarkStart w:id="29" w:name="X50c8720083b95282420a04a8ddf41438b736828"/>
    <w:p>
      <w:pPr>
        <w:pStyle w:val="Heading1"/>
      </w:pPr>
      <w:r>
        <w:t xml:space="preserve">Thesis Proposal: Enhancing Primary Teacher Effectiveness in Lagos State, Nigeria</w:t>
      </w:r>
    </w:p>
    <w:bookmarkStart w:id="20" w:name="introduction-and-background"/>
    <w:p>
      <w:pPr>
        <w:pStyle w:val="Heading2"/>
      </w:pPr>
      <w:r>
        <w:t xml:space="preserve">1. Introduction and Background</w:t>
      </w:r>
    </w:p>
    <w:p>
      <w:pPr>
        <w:pStyle w:val="FirstParagraph"/>
      </w:pPr>
      <w:r>
        <w:t xml:space="preserve">The foundation of educational excellence in Nigeria begins at the primary level, where teachers shape children's cognitive, social, and emotional development. In Lagos State—a microcosm of Nigeria's urban challenges with over 20 million inhabitants—primary education faces critical systemic pressures including overcrowded classrooms, inadequate teaching resources, and inconsistent teacher training. Despite government initiatives like the Universal Basic Education (UBE) program, many primary schools in Lagos struggle with teacher effectiveness gaps that directly impact student outcomes. This thesis proposal addresses a pivotal gap: the need for context-specific strategies to enhance</w:t>
      </w:r>
      <w:r>
        <w:t xml:space="preserve"> </w:t>
      </w:r>
      <w:r>
        <w:rPr>
          <w:bCs/>
          <w:b/>
        </w:rPr>
        <w:t xml:space="preserve">Teacher Primary</w:t>
      </w:r>
      <w:r>
        <w:t xml:space="preserve"> </w:t>
      </w:r>
      <w:r>
        <w:t xml:space="preserve">competencies within Nigeria's Lagos environment, where rapid urbanization intensifies educational demands.</w:t>
      </w:r>
    </w:p>
    <w:bookmarkEnd w:id="20"/>
    <w:bookmarkStart w:id="21" w:name="problem-statement"/>
    <w:p>
      <w:pPr>
        <w:pStyle w:val="Heading2"/>
      </w:pPr>
      <w:r>
        <w:t xml:space="preserve">2. Problem Statement</w:t>
      </w:r>
    </w:p>
    <w:p>
      <w:pPr>
        <w:pStyle w:val="FirstParagraph"/>
      </w:pPr>
      <w:r>
        <w:t xml:space="preserve">Lagos State accounts for over 30% of Nigeria's primary school population, yet teacher quality remains uneven. Recent NASIMS data (2023) reveals that 45% of primary teachers in Lagos lack formal pedagogical training, while classroom observation studies indicate only 28% consistently employ child-centered methodologies. This crisis perpetuates low literacy rates—only 62% of Lagos primary students achieve grade-level reading proficiency (UNICEF, 2023). Crucially, existing teacher development programs fail to address Lagos-specific challenges: traffic-induced absenteeism in peri-urban areas, digital divide limitations in resource-poor schools, and cultural diversity requiring localized teaching approaches. Without targeted intervention for</w:t>
      </w:r>
      <w:r>
        <w:t xml:space="preserve"> </w:t>
      </w:r>
      <w:r>
        <w:rPr>
          <w:bCs/>
          <w:b/>
        </w:rPr>
        <w:t xml:space="preserve">Teacher Primary</w:t>
      </w:r>
      <w:r>
        <w:t xml:space="preserve"> </w:t>
      </w:r>
      <w:r>
        <w:t xml:space="preserve">in</w:t>
      </w:r>
      <w:r>
        <w:t xml:space="preserve"> </w:t>
      </w:r>
      <w:r>
        <w:rPr>
          <w:bCs/>
          <w:b/>
        </w:rPr>
        <w:t xml:space="preserve">Nigeria Lagos</w:t>
      </w:r>
      <w:r>
        <w:t xml:space="preserve">, the state's educational equity goals will remain unmet.</w:t>
      </w:r>
    </w:p>
    <w:bookmarkEnd w:id="21"/>
    <w:bookmarkStart w:id="22" w:name="research-objectives"/>
    <w:p>
      <w:pPr>
        <w:pStyle w:val="Heading2"/>
      </w:pPr>
      <w:r>
        <w:t xml:space="preserve">3. Research Objectives</w:t>
      </w:r>
    </w:p>
    <w:p>
      <w:pPr>
        <w:numPr>
          <w:ilvl w:val="0"/>
          <w:numId w:val="1001"/>
        </w:numPr>
        <w:pStyle w:val="Compact"/>
      </w:pPr>
      <w:r>
        <w:t xml:space="preserve">To analyze the correlation between structured teacher professional development and student learning outcomes in Lagos State primary schools.</w:t>
      </w:r>
    </w:p>
    <w:p>
      <w:pPr>
        <w:numPr>
          <w:ilvl w:val="0"/>
          <w:numId w:val="1001"/>
        </w:numPr>
        <w:pStyle w:val="Compact"/>
      </w:pPr>
      <w:r>
        <w:t xml:space="preserve">To identify contextual barriers (logistical, cultural, resource-based) hindering effective teaching practices in Lagos's diverse educational landscape.</w:t>
      </w:r>
    </w:p>
    <w:p>
      <w:pPr>
        <w:numPr>
          <w:ilvl w:val="0"/>
          <w:numId w:val="1001"/>
        </w:numPr>
        <w:pStyle w:val="Compact"/>
      </w:pPr>
      <w:r>
        <w:t xml:space="preserve">To co-design a culturally responsive teacher training framework applicable to</w:t>
      </w:r>
      <w:r>
        <w:t xml:space="preserve"> </w:t>
      </w:r>
      <w:r>
        <w:rPr>
          <w:bCs/>
          <w:b/>
        </w:rPr>
        <w:t xml:space="preserve">Teacher Primary</w:t>
      </w:r>
      <w:r>
        <w:t xml:space="preserve"> </w:t>
      </w:r>
      <w:r>
        <w:t xml:space="preserve">across urban and semi-urban Lagos communities.</w:t>
      </w:r>
    </w:p>
    <w:p>
      <w:pPr>
        <w:numPr>
          <w:ilvl w:val="0"/>
          <w:numId w:val="1001"/>
        </w:numPr>
        <w:pStyle w:val="Compact"/>
      </w:pPr>
      <w:r>
        <w:t xml:space="preserve">To evaluate the scalability of proposed interventions for nationwide replication within Nigeria's primary education system.</w:t>
      </w:r>
    </w:p>
    <w:bookmarkEnd w:id="22"/>
    <w:bookmarkStart w:id="23" w:name="X3074a189248368b1fe50c91b2d62aa3d09d833a"/>
    <w:p>
      <w:pPr>
        <w:pStyle w:val="Heading2"/>
      </w:pPr>
      <w:r>
        <w:t xml:space="preserve">4. Literature Review: Gaps in Nigerian Context</w:t>
      </w:r>
    </w:p>
    <w:p>
      <w:pPr>
        <w:pStyle w:val="FirstParagraph"/>
      </w:pPr>
      <w:r>
        <w:t xml:space="preserve">Numerous studies on teacher effectiveness exist globally (e.g., Hattie's Visible Learning), but few address Lagos-specific dynamics. Previous Nigerian research (Ojo, 2021) focused on rural northern states, overlooking Lagos's unique urban complexities. A UNESCO report (2022) noted that 78% of teacher training in Nigeria emphasizes theory over practical classroom skills—directly undermining</w:t>
      </w:r>
      <w:r>
        <w:t xml:space="preserve"> </w:t>
      </w:r>
      <w:r>
        <w:rPr>
          <w:bCs/>
          <w:b/>
        </w:rPr>
        <w:t xml:space="preserve">Teacher Primary</w:t>
      </w:r>
      <w:r>
        <w:t xml:space="preserve"> </w:t>
      </w:r>
      <w:r>
        <w:t xml:space="preserve">efficacy. Crucially, no study has examined how Lagos's high-stakes enrollment patterns (e.g., influx from neighboring states) impact teacher retention and instructional quality. This thesis bridges these gaps by centering Lagos as the primary field of investigation, ensuring findings are actionable for</w:t>
      </w:r>
      <w:r>
        <w:t xml:space="preserve"> </w:t>
      </w:r>
      <w:r>
        <w:rPr>
          <w:bCs/>
          <w:b/>
        </w:rPr>
        <w:t xml:space="preserve">Nigeria Lagos</w:t>
      </w:r>
      <w:r>
        <w:t xml:space="preserve">'s 13,450 public primary schools.</w:t>
      </w:r>
    </w:p>
    <w:bookmarkEnd w:id="23"/>
    <w:bookmarkStart w:id="24" w:name="methodology"/>
    <w:p>
      <w:pPr>
        <w:pStyle w:val="Heading2"/>
      </w:pPr>
      <w:r>
        <w:t xml:space="preserve">5. Methodology</w:t>
      </w:r>
    </w:p>
    <w:p>
      <w:pPr>
        <w:pStyle w:val="FirstParagraph"/>
      </w:pPr>
      <w:r>
        <w:t xml:space="preserve">This mixed-methods study employs a sequential design across three phases in Lagos State:</w:t>
      </w:r>
    </w:p>
    <w:p>
      <w:pPr>
        <w:numPr>
          <w:ilvl w:val="0"/>
          <w:numId w:val="1002"/>
        </w:numPr>
        <w:pStyle w:val="Compact"/>
      </w:pPr>
      <w:r>
        <w:rPr>
          <w:bCs/>
          <w:b/>
        </w:rPr>
        <w:t xml:space="preserve">Phase 1 (Quantitative):</w:t>
      </w:r>
      <w:r>
        <w:t xml:space="preserve"> </w:t>
      </w:r>
      <w:r>
        <w:t xml:space="preserve">Survey of 1,200 primary teachers across 6 Lagos Local Government Areas (LGA), stratified by school type (public/private) and urban density. Key metrics: teacher certification status, training frequency, classroom strategies used.</w:t>
      </w:r>
    </w:p>
    <w:p>
      <w:pPr>
        <w:numPr>
          <w:ilvl w:val="0"/>
          <w:numId w:val="1002"/>
        </w:numPr>
        <w:pStyle w:val="Compact"/>
      </w:pPr>
      <w:r>
        <w:rPr>
          <w:bCs/>
          <w:b/>
        </w:rPr>
        <w:t xml:space="preserve">Phase 2 (Qualitative):</w:t>
      </w:r>
      <w:r>
        <w:t xml:space="preserve"> </w:t>
      </w:r>
      <w:r>
        <w:t xml:space="preserve">Focus group discussions with 30 teachers and headteachers in high-need LGAs (e.g., Ikeja, Surulere), supplemented by classroom observations to document real-world teaching challenges.</w:t>
      </w:r>
    </w:p>
    <w:p>
      <w:pPr>
        <w:numPr>
          <w:ilvl w:val="0"/>
          <w:numId w:val="1002"/>
        </w:numPr>
        <w:pStyle w:val="Compact"/>
      </w:pPr>
      <w:r>
        <w:rPr>
          <w:bCs/>
          <w:b/>
        </w:rPr>
        <w:t xml:space="preserve">Phase 3 (Intervention Trial):</w:t>
      </w:r>
      <w:r>
        <w:t xml:space="preserve"> </w:t>
      </w:r>
      <w:r>
        <w:t xml:space="preserve">Pilot a 6-month coaching program for 200 teachers in selected schools, incorporating Lagos-relevant content: traffic-adapted lesson planning, multilingual classroom management (Yoruba/English/Creole), and low-tech digital literacy integration. Pre/post assessments measure changes in teaching practices and student engagement.</w:t>
      </w:r>
    </w:p>
    <w:p>
      <w:pPr>
        <w:pStyle w:val="FirstParagraph"/>
      </w:pPr>
      <w:r>
        <w:t xml:space="preserve">Analysis will use SPSS for statistical trends and NVivo for thematic coding of qualitative data. Ethical approval from Lagos State Ministry of Education will ensure community consent.</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3"/>
        </w:numPr>
        <w:pStyle w:val="Compact"/>
      </w:pPr>
      <w:r>
        <w:t xml:space="preserve">A diagnostic report mapping teacher effectiveness gaps against Lagos's geographic, socioeconomic, and cultural variables.</w:t>
      </w:r>
    </w:p>
    <w:p>
      <w:pPr>
        <w:numPr>
          <w:ilvl w:val="0"/>
          <w:numId w:val="1003"/>
        </w:numPr>
        <w:pStyle w:val="Compact"/>
      </w:pPr>
      <w:r>
        <w:t xml:space="preserve">A scalable "Lagos Primary Teacher Toolkit" featuring modular training units addressing traffic-related absenteeism planning, culturally resonant lesson examples (e.g., using local market scenarios for math), and resource-efficient activity kits.</w:t>
      </w:r>
    </w:p>
    <w:p>
      <w:pPr>
        <w:numPr>
          <w:ilvl w:val="0"/>
          <w:numId w:val="1003"/>
        </w:numPr>
        <w:pStyle w:val="Compact"/>
      </w:pPr>
      <w:r>
        <w:t xml:space="preserve">Policy briefs advocating for Lagos State's teacher development budget reallocation toward context-specific programs, directly supporting Nigeria's National Education Policy goals.</w:t>
      </w:r>
    </w:p>
    <w:p>
      <w:pPr>
        <w:pStyle w:val="FirstParagraph"/>
      </w:pPr>
      <w:r>
        <w:t xml:space="preserve">The significance extends beyond Lagos. As Nigeria's economic hub, Lagos exemplifies urban education challenges faced by 60% of the nation's population. Success here will provide a replicable model for states like Kano and Abuja, while positioning</w:t>
      </w:r>
      <w:r>
        <w:t xml:space="preserve"> </w:t>
      </w:r>
      <w:r>
        <w:rPr>
          <w:bCs/>
          <w:b/>
        </w:rPr>
        <w:t xml:space="preserve">Teacher Primary</w:t>
      </w:r>
      <w:r>
        <w:t xml:space="preserve"> </w:t>
      </w:r>
      <w:r>
        <w:t xml:space="preserve">as a cornerstone of national human capital development. Critically, this work centers teachers' voices—often excluded from policy design—ensuring solutions are pragmatically grounded in Lagos reality.</w:t>
      </w:r>
    </w:p>
    <w:bookmarkEnd w:id="25"/>
    <w:bookmarkStart w:id="26" w:name="timeline-18-month-plan"/>
    <w:p>
      <w:pPr>
        <w:pStyle w:val="Heading2"/>
      </w:pPr>
      <w:r>
        <w:t xml:space="preserve">7. Timeline (18-Month Plan)</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Analysis</w:t>
      </w:r>
    </w:p>
    <w:p>
      <w:pPr>
        <w:pStyle w:val="BodyText"/>
      </w:pPr>
      <w:r>
        <w:t xml:space="preserve">✓</w:t>
      </w:r>
    </w:p>
    <w:p>
      <w:pPr>
        <w:pStyle w:val="BodyText"/>
      </w:pPr>
      <w:r>
        <w:t xml:space="preserve">Intervention Design &amp; Pilot</w:t>
      </w:r>
    </w:p>
    <w:p>
      <w:pPr>
        <w:pStyle w:val="BodyText"/>
      </w:pPr>
      <w:r>
        <w:t xml:space="preserve">✓</w:t>
      </w:r>
    </w:p>
    <w:p>
      <w:pPr>
        <w:pStyle w:val="BodyText"/>
      </w:pPr>
      <w:r>
        <w:t xml:space="preserve">Evaluation &amp; Policy Advocacy</w:t>
      </w:r>
    </w:p>
    <w:p>
      <w:pPr>
        <w:pStyle w:val="BodyText"/>
      </w:pPr>
      <w:r>
        <w:t xml:space="preserve">✓</w:t>
      </w:r>
    </w:p>
    <w:bookmarkEnd w:id="26"/>
    <w:bookmarkStart w:id="27" w:name="conclusion"/>
    <w:p>
      <w:pPr>
        <w:pStyle w:val="Heading2"/>
      </w:pPr>
      <w:r>
        <w:t xml:space="preserve">8. Conclusion</w:t>
      </w:r>
    </w:p>
    <w:p>
      <w:pPr>
        <w:pStyle w:val="FirstParagraph"/>
      </w:pPr>
      <w:r>
        <w:t xml:space="preserve">Education in Nigeria's Lagos State stands at a pivotal crossroads. Without immediate, evidence-based investment in</w:t>
      </w:r>
      <w:r>
        <w:t xml:space="preserve"> </w:t>
      </w:r>
      <w:r>
        <w:rPr>
          <w:bCs/>
          <w:b/>
        </w:rPr>
        <w:t xml:space="preserve">Teacher Primary</w:t>
      </w:r>
      <w:r>
        <w:t xml:space="preserve">, the state—and by extension, Nigeria—cannot achieve its vision of quality foundational learning for all children. This thesis proposal directly confronts the disconnect between national education policies and Lagos's ground realities through rigorous, community-driven research. By centering</w:t>
      </w:r>
      <w:r>
        <w:t xml:space="preserve"> </w:t>
      </w:r>
      <w:r>
        <w:rPr>
          <w:bCs/>
          <w:b/>
        </w:rPr>
        <w:t xml:space="preserve">Nigeria Lagos</w:t>
      </w:r>
      <w:r>
        <w:t xml:space="preserve"> </w:t>
      </w:r>
      <w:r>
        <w:t xml:space="preserve">as both the context and catalyst for innovation, this study promises not merely academic contribution but tangible pathways to transform primary classrooms where millions of children learn every day.</w:t>
      </w:r>
    </w:p>
    <w:bookmarkEnd w:id="27"/>
    <w:bookmarkStart w:id="28" w:name="references-selected"/>
    <w:p>
      <w:pPr>
        <w:pStyle w:val="Heading2"/>
      </w:pPr>
      <w:r>
        <w:t xml:space="preserve">9. References (Selected)</w:t>
      </w:r>
    </w:p>
    <w:p>
      <w:pPr>
        <w:numPr>
          <w:ilvl w:val="0"/>
          <w:numId w:val="1004"/>
        </w:numPr>
        <w:pStyle w:val="Compact"/>
      </w:pPr>
      <w:r>
        <w:t xml:space="preserve">National Bureau of Statistics (NBS). (2023). *Lagos State Education Statistics*. Abuja: Federal Government Press.</w:t>
      </w:r>
    </w:p>
    <w:p>
      <w:pPr>
        <w:numPr>
          <w:ilvl w:val="0"/>
          <w:numId w:val="1004"/>
        </w:numPr>
        <w:pStyle w:val="Compact"/>
      </w:pPr>
      <w:r>
        <w:t xml:space="preserve">UNICEF Nigeria. (2023). *Early Childhood Development in Urban Nigeria*. Lagos: UNICEF Office.</w:t>
      </w:r>
    </w:p>
    <w:p>
      <w:pPr>
        <w:numPr>
          <w:ilvl w:val="0"/>
          <w:numId w:val="1004"/>
        </w:numPr>
        <w:pStyle w:val="Compact"/>
      </w:pPr>
      <w:r>
        <w:t xml:space="preserve">Ojo, A. T. (2021). "Teacher Training and Classroom Practice in Northern Nigerian Primary Schools." *Journal of African Education*, 8(2), 45-67.</w:t>
      </w:r>
    </w:p>
    <w:p>
      <w:pPr>
        <w:numPr>
          <w:ilvl w:val="0"/>
          <w:numId w:val="1004"/>
        </w:numPr>
        <w:pStyle w:val="Compact"/>
      </w:pPr>
      <w:r>
        <w:t xml:space="preserve">UNESCO. (2022). *Teacher Professional Development: Global Perspectives*. Paris: UNESCO Publishing.</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Effectiveness in Lagos State, Nigeria</dc:title>
  <dc:creator/>
  <dc:language>en</dc:language>
  <cp:keywords/>
  <dcterms:created xsi:type="dcterms:W3CDTF">2026-07-21T04:56:54Z</dcterms:created>
  <dcterms:modified xsi:type="dcterms:W3CDTF">2026-07-21T04:56:54Z</dcterms:modified>
</cp:coreProperties>
</file>

<file path=docProps/custom.xml><?xml version="1.0" encoding="utf-8"?>
<Properties xmlns="http://schemas.openxmlformats.org/officeDocument/2006/custom-properties" xmlns:vt="http://schemas.openxmlformats.org/officeDocument/2006/docPropsVTypes"/>
</file>