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Madrid,</w:t>
      </w:r>
      <w:r>
        <w:t xml:space="preserve"> </w:t>
      </w:r>
      <w:r>
        <w:t xml:space="preserve">Spain</w:t>
      </w:r>
    </w:p>
    <w:bookmarkStart w:id="29" w:name="X4797bca6b8d2dfa65b522211aedda6c56609373"/>
    <w:p>
      <w:pPr>
        <w:pStyle w:val="Heading1"/>
      </w:pPr>
      <w:r>
        <w:t xml:space="preserve">Thesis Proposal: Integrating Culturally Responsive and Inclusive Pedagogy for Primary Teachers in Madrid, Spain</w:t>
      </w:r>
    </w:p>
    <w:bookmarkStart w:id="20" w:name="introduction-and-contextual-background"/>
    <w:p>
      <w:pPr>
        <w:pStyle w:val="Heading2"/>
      </w:pPr>
      <w:r>
        <w:t xml:space="preserve">1. Introduction and Contextual Background</w:t>
      </w:r>
    </w:p>
    <w:p>
      <w:pPr>
        <w:pStyle w:val="FirstParagraph"/>
      </w:pPr>
      <w:r>
        <w:t xml:space="preserve">The educational landscape of primary education in Spain, particularly within the Madrid region, faces unprecedented challenges driven by demographic diversity, evolving pedagogical standards under the Ley Orgánica de Modificación de la Ley Orgánica 2/2006 (LOMLOE), and socioeconomic pressures. As a core component of the Spanish educational system,</w:t>
      </w:r>
      <w:r>
        <w:t xml:space="preserve"> </w:t>
      </w:r>
      <w:r>
        <w:rPr>
          <w:bCs/>
          <w:b/>
        </w:rPr>
        <w:t xml:space="preserve">Primary Teacher</w:t>
      </w:r>
      <w:r>
        <w:t xml:space="preserve"> </w:t>
      </w:r>
      <w:r>
        <w:t xml:space="preserve">training must adapt to address the needs of a rapidly diversifying student population in Madrid, where over 35% of pupils in public schools come from immigrant backgrounds or speak Spanish as an additional language (Comunidad de Madrid, 2023). This thesis proposal directly responds to these realities by investigating how</w:t>
      </w:r>
      <w:r>
        <w:t xml:space="preserve"> </w:t>
      </w:r>
      <w:r>
        <w:rPr>
          <w:bCs/>
          <w:b/>
        </w:rPr>
        <w:t xml:space="preserve">Teacher Primary</w:t>
      </w:r>
      <w:r>
        <w:t xml:space="preserve"> </w:t>
      </w:r>
      <w:r>
        <w:t xml:space="preserve">curricula can be reformed to foster inclusive pedagogy within the specific socio-educational context of</w:t>
      </w:r>
      <w:r>
        <w:t xml:space="preserve"> </w:t>
      </w:r>
      <w:r>
        <w:rPr>
          <w:bCs/>
          <w:b/>
        </w:rPr>
        <w:t xml:space="preserve">Spain Madrid</w:t>
      </w:r>
      <w:r>
        <w:t xml:space="preserve">. The urgency is amplified by national data indicating that Madrid’s primary schools report higher rates of teacher burnout (28%) compared to the national average (21%) due to unpreparedness in managing diverse classrooms (Ministerio de Educación, 2023). This research seeks to bridge theory and practice, ensuring</w:t>
      </w:r>
      <w:r>
        <w:t xml:space="preserve"> </w:t>
      </w:r>
      <w:r>
        <w:rPr>
          <w:bCs/>
          <w:b/>
        </w:rPr>
        <w:t xml:space="preserve">Teacher Primary</w:t>
      </w:r>
      <w:r>
        <w:t xml:space="preserve"> </w:t>
      </w:r>
      <w:r>
        <w:t xml:space="preserve">graduates in</w:t>
      </w:r>
      <w:r>
        <w:t xml:space="preserve"> </w:t>
      </w:r>
      <w:r>
        <w:rPr>
          <w:bCs/>
          <w:b/>
        </w:rPr>
        <w:t xml:space="preserve">Spain Madrid</w:t>
      </w:r>
      <w:r>
        <w:t xml:space="preserve"> </w:t>
      </w:r>
      <w:r>
        <w:t xml:space="preserve">are equipped with actionable strategies for equity-centered instruction.</w:t>
      </w:r>
    </w:p>
    <w:bookmarkEnd w:id="20"/>
    <w:bookmarkStart w:id="21" w:name="problem-statement"/>
    <w:p>
      <w:pPr>
        <w:pStyle w:val="Heading2"/>
      </w:pPr>
      <w:r>
        <w:t xml:space="preserve">2. Problem Statement</w:t>
      </w:r>
    </w:p>
    <w:p>
      <w:pPr>
        <w:pStyle w:val="FirstParagraph"/>
      </w:pPr>
      <w:r>
        <w:t xml:space="preserve">The current pre-service training for primary educators in Madrid largely follows a standardized, deficit-focused model that inadequately prepares teachers to navigate the rich cultural and linguistic tapestry of modern classrooms. While the LOMLOE emphasizes "inclusion" as a cross-curricular principle, implementation gaps persist. In</w:t>
      </w:r>
      <w:r>
        <w:t xml:space="preserve"> </w:t>
      </w:r>
      <w:r>
        <w:rPr>
          <w:bCs/>
          <w:b/>
        </w:rPr>
        <w:t xml:space="preserve">Spain Madrid</w:t>
      </w:r>
      <w:r>
        <w:t xml:space="preserve">, primary schools often lack tailored pedagogical frameworks addressing systemic inequities, particularly for students from marginalized communities (e.g., Romani, immigrant families). Consequently, many</w:t>
      </w:r>
      <w:r>
        <w:t xml:space="preserve"> </w:t>
      </w:r>
      <w:r>
        <w:rPr>
          <w:bCs/>
          <w:b/>
        </w:rPr>
        <w:t xml:space="preserve">Teacher Primary</w:t>
      </w:r>
      <w:r>
        <w:t xml:space="preserve"> </w:t>
      </w:r>
      <w:r>
        <w:t xml:space="preserve">graduates report feeling unprepared to design lessons that validate diverse identities or integrate community resources into the curriculum. This disconnect between policy and practice necessitates a targeted investigation into context-specific pedagogical training interventions for primary education in Madrid.</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existing teacher training programs for</w:t>
      </w:r>
      <w:r>
        <w:t xml:space="preserve"> </w:t>
      </w:r>
      <w:r>
        <w:rPr>
          <w:bCs/>
          <w:b/>
        </w:rPr>
        <w:t xml:space="preserve">Primary Teacher</w:t>
      </w:r>
      <w:r>
        <w:t xml:space="preserve"> </w:t>
      </w:r>
      <w:r>
        <w:t xml:space="preserve">candidates in Madrid universities and the LOMLOE’s inclusive education requirements.</w:t>
      </w:r>
    </w:p>
    <w:p>
      <w:pPr>
        <w:numPr>
          <w:ilvl w:val="0"/>
          <w:numId w:val="1001"/>
        </w:numPr>
        <w:pStyle w:val="Compact"/>
      </w:pPr>
      <w:r>
        <w:t xml:space="preserve">To identify specific pedagogical challenges faced by practicing primary teachers in Madrid public schools related to student diversity, language acquisition, and socio-emotional support.</w:t>
      </w:r>
    </w:p>
    <w:p>
      <w:pPr>
        <w:numPr>
          <w:ilvl w:val="0"/>
          <w:numId w:val="1001"/>
        </w:numPr>
        <w:pStyle w:val="Compact"/>
      </w:pPr>
      <w:r>
        <w:t xml:space="preserve">To co-design a culturally responsive teaching module for pre-service</w:t>
      </w:r>
      <w:r>
        <w:t xml:space="preserve"> </w:t>
      </w:r>
      <w:r>
        <w:rPr>
          <w:bCs/>
          <w:b/>
        </w:rPr>
        <w:t xml:space="preserve">Teacher Primary</w:t>
      </w:r>
      <w:r>
        <w:t xml:space="preserve"> </w:t>
      </w:r>
      <w:r>
        <w:t xml:space="preserve">programs in Madrid, grounded in local community needs and validated through school-based action research.</w:t>
      </w:r>
    </w:p>
    <w:p>
      <w:pPr>
        <w:numPr>
          <w:ilvl w:val="0"/>
          <w:numId w:val="1001"/>
        </w:numPr>
        <w:pStyle w:val="Compact"/>
      </w:pPr>
      <w:r>
        <w:t xml:space="preserve">To evaluate the perceived efficacy of this module in enhancing teachers’ confidence and classroom practices regarding inclusive pedagogy within the Madrid educational ecosystem.</w:t>
      </w:r>
    </w:p>
    <w:bookmarkEnd w:id="22"/>
    <w:bookmarkStart w:id="23" w:name="X3fbab50cae7b6704be5d70b75524996e65c1c71"/>
    <w:p>
      <w:pPr>
        <w:pStyle w:val="Heading2"/>
      </w:pPr>
      <w:r>
        <w:t xml:space="preserve">4. Literature Review: Gaps in Spanish Contextual Research</w:t>
      </w:r>
    </w:p>
    <w:p>
      <w:pPr>
        <w:pStyle w:val="FirstParagraph"/>
      </w:pPr>
      <w:r>
        <w:t xml:space="preserve">National studies (e.g., González, 2021; López &amp; García, 2022) highlight Spain’s progress in inclusive education policy but underscore a critical research gap: few studies examine how teacher training curricula are adapted *specifically* for Madrid’s urban diversity. Existing international models (e.g., Ladson-Billings’ culturally relevant pedagogy) lack contextualization for Spanish language immersion environments or Madrid’s unique socio-political dynamics, such as the role of local government initiatives like the "Plan de Educación Inclusiva" launched by the Comunidad de Madrid in 2021. This thesis directly addresses this void by centering</w:t>
      </w:r>
      <w:r>
        <w:t xml:space="preserve"> </w:t>
      </w:r>
      <w:r>
        <w:rPr>
          <w:bCs/>
          <w:b/>
        </w:rPr>
        <w:t xml:space="preserve">Spain Madrid</w:t>
      </w:r>
      <w:r>
        <w:t xml:space="preserve"> </w:t>
      </w:r>
      <w:r>
        <w:t xml:space="preserve">as both a geographical and institutional context, moving beyond generic frameworks to develop place-based solutions for</w:t>
      </w:r>
      <w:r>
        <w:t xml:space="preserve"> </w:t>
      </w:r>
      <w:r>
        <w:rPr>
          <w:bCs/>
          <w:b/>
        </w:rPr>
        <w:t xml:space="preserve">Teacher Primary</w:t>
      </w:r>
      <w:r>
        <w:t xml:space="preserve">.</w:t>
      </w:r>
    </w:p>
    <w:bookmarkEnd w:id="23"/>
    <w:bookmarkStart w:id="24" w:name="Xc8b19d472ee920b9e724b769ba043dba23d1abd"/>
    <w:p>
      <w:pPr>
        <w:pStyle w:val="Heading2"/>
      </w:pPr>
      <w:r>
        <w:t xml:space="preserve">5. Methodology: Action Research in Madrid Context</w:t>
      </w:r>
    </w:p>
    <w:p>
      <w:pPr>
        <w:pStyle w:val="FirstParagraph"/>
      </w:pPr>
      <w:r>
        <w:t xml:space="preserve">This mixed-methods study will employ an action research cycle across three phases, conducted within the framework of the Madrid Regional Education Authority (Consejería de Educación, Universidades y Sostenibilidad):</w:t>
      </w:r>
    </w:p>
    <w:p>
      <w:pPr>
        <w:numPr>
          <w:ilvl w:val="0"/>
          <w:numId w:val="1002"/>
        </w:numPr>
        <w:pStyle w:val="Compact"/>
      </w:pPr>
      <w:r>
        <w:rPr>
          <w:bCs/>
          <w:b/>
        </w:rPr>
        <w:t xml:space="preserve">Phase 1: Needs Assessment (Months 1-3)</w:t>
      </w:r>
      <w:r>
        <w:t xml:space="preserve"> </w:t>
      </w:r>
      <w:r>
        <w:t xml:space="preserve">– Surveys and focus groups with 45 final-year</w:t>
      </w:r>
      <w:r>
        <w:t xml:space="preserve"> </w:t>
      </w:r>
      <w:r>
        <w:rPr>
          <w:bCs/>
          <w:b/>
        </w:rPr>
        <w:t xml:space="preserve">Teacher Primary</w:t>
      </w:r>
      <w:r>
        <w:t xml:space="preserve"> </w:t>
      </w:r>
      <w:r>
        <w:t xml:space="preserve">students from Universidad Complutense Madrid and Universidad Autónoma de Madrid, alongside interviews with 20 practicing primary teachers in diverse Madrid municipalities (e.g., Móstoles, Carabanchel).</w:t>
      </w:r>
    </w:p>
    <w:p>
      <w:pPr>
        <w:numPr>
          <w:ilvl w:val="0"/>
          <w:numId w:val="1002"/>
        </w:numPr>
        <w:pStyle w:val="Compact"/>
      </w:pPr>
      <w:r>
        <w:rPr>
          <w:bCs/>
          <w:b/>
        </w:rPr>
        <w:t xml:space="preserve">Phase 2: Module Co-Design (Months 4-6)</w:t>
      </w:r>
      <w:r>
        <w:t xml:space="preserve"> </w:t>
      </w:r>
      <w:r>
        <w:t xml:space="preserve">– Collaborative workshop with teacher educators from Madrid universities and school-based mentors to develop a module integrating case studies of real Madrid classrooms, community partnerships (e.g., associations like Fundación Caja Madrid), and LOMLOE-aligned assessment tools.</w:t>
      </w:r>
    </w:p>
    <w:p>
      <w:pPr>
        <w:numPr>
          <w:ilvl w:val="0"/>
          <w:numId w:val="1002"/>
        </w:numPr>
        <w:pStyle w:val="Compact"/>
      </w:pPr>
      <w:r>
        <w:rPr>
          <w:bCs/>
          <w:b/>
        </w:rPr>
        <w:t xml:space="preserve">Phase 3: Pilot Implementation &amp; Evaluation (Months 7-10)</w:t>
      </w:r>
      <w:r>
        <w:t xml:space="preserve"> </w:t>
      </w:r>
      <w:r>
        <w:t xml:space="preserve">– Implementation of the module with a cohort of 30 pre-service</w:t>
      </w:r>
      <w:r>
        <w:t xml:space="preserve"> </w:t>
      </w:r>
      <w:r>
        <w:rPr>
          <w:bCs/>
          <w:b/>
        </w:rPr>
        <w:t xml:space="preserve">Teacher Primary</w:t>
      </w:r>
      <w:r>
        <w:t xml:space="preserve"> </w:t>
      </w:r>
      <w:r>
        <w:t xml:space="preserve">students in Madrid, followed by classroom observations, student teacher reflective journals, and post-intervention surveys measuring changes in pedagogical self-efficacy.</w:t>
      </w:r>
    </w:p>
    <w:p>
      <w:pPr>
        <w:pStyle w:val="FirstParagraph"/>
      </w:pPr>
      <w:r>
        <w:t xml:space="preserve">All data collection will adhere to Spain’s General Data Protection Regulation (GDPR) and secure ethical approval through the Universidad de Alcalá Ethics Committee. Analysis will use thematic coding for qualitative data and descriptive statistics for quantitative metrics, ensuring triangulation of findings.</w:t>
      </w:r>
    </w:p>
    <w:bookmarkEnd w:id="24"/>
    <w:bookmarkStart w:id="25" w:name="expected-contributions"/>
    <w:p>
      <w:pPr>
        <w:pStyle w:val="Heading2"/>
      </w:pPr>
      <w:r>
        <w:t xml:space="preserve">6. Expected Contributions</w:t>
      </w:r>
    </w:p>
    <w:p>
      <w:pPr>
        <w:pStyle w:val="FirstParagraph"/>
      </w:pPr>
      <w:r>
        <w:t xml:space="preserve">This thesis will yield three significant contributions to the field of education in</w:t>
      </w:r>
      <w:r>
        <w:t xml:space="preserve"> </w:t>
      </w:r>
      <w:r>
        <w:rPr>
          <w:bCs/>
          <w:b/>
        </w:rPr>
        <w:t xml:space="preserve">Spain Madrid</w:t>
      </w:r>
      <w:r>
        <w:t xml:space="preserve">:</w:t>
      </w:r>
    </w:p>
    <w:p>
      <w:pPr>
        <w:numPr>
          <w:ilvl w:val="0"/>
          <w:numId w:val="1003"/>
        </w:numPr>
        <w:pStyle w:val="Compact"/>
      </w:pPr>
      <w:r>
        <w:rPr>
          <w:bCs/>
          <w:b/>
        </w:rPr>
        <w:t xml:space="preserve">Pedagogical Innovation:</w:t>
      </w:r>
      <w:r>
        <w:t xml:space="preserve"> </w:t>
      </w:r>
      <w:r>
        <w:t xml:space="preserve">A replicable, context-specific teaching module for pre-service primary teacher training, directly addressing Madrid’s demographic realities and LOMLOE mandates.</w:t>
      </w:r>
    </w:p>
    <w:p>
      <w:pPr>
        <w:numPr>
          <w:ilvl w:val="0"/>
          <w:numId w:val="1003"/>
        </w:numPr>
        <w:pStyle w:val="Compact"/>
      </w:pPr>
      <w:r>
        <w:rPr>
          <w:bCs/>
          <w:b/>
        </w:rPr>
        <w:t xml:space="preserve">Policy Impact:</w:t>
      </w:r>
      <w:r>
        <w:t xml:space="preserve"> </w:t>
      </w:r>
      <w:r>
        <w:t xml:space="preserve">Evidence-based recommendations for the Consejería de Educación to revise initial teacher education standards in Madrid, moving toward a more inclusive regional accreditation framework.</w:t>
      </w:r>
    </w:p>
    <w:p>
      <w:pPr>
        <w:numPr>
          <w:ilvl w:val="0"/>
          <w:numId w:val="1003"/>
        </w:numPr>
        <w:pStyle w:val="Compact"/>
      </w:pPr>
      <w:r>
        <w:rPr>
          <w:bCs/>
          <w:b/>
        </w:rPr>
        <w:t xml:space="preserve">Community-Engaged Practice:</w:t>
      </w:r>
      <w:r>
        <w:t xml:space="preserve"> </w:t>
      </w:r>
      <w:r>
        <w:t xml:space="preserve">Strengthened partnerships between universities, Madrid schools, and community organizations (e.g., NGOs supporting immigrant families), fostering a systemic approach to inclusive education rooted in local knowledge.</w:t>
      </w:r>
    </w:p>
    <w:bookmarkEnd w:id="25"/>
    <w:bookmarkStart w:id="26" w:name="X3e922947ddbb457026a9618fad853039320cecd"/>
    <w:p>
      <w:pPr>
        <w:pStyle w:val="Heading2"/>
      </w:pPr>
      <w:r>
        <w:t xml:space="preserve">7. Significance for Teacher Primary Development in Spain Madrid</w:t>
      </w:r>
    </w:p>
    <w:p>
      <w:pPr>
        <w:pStyle w:val="FirstParagraph"/>
      </w:pPr>
      <w:r>
        <w:t xml:space="preserve">The proposed research transcends academic inquiry to directly address the professional development needs of emerging</w:t>
      </w:r>
      <w:r>
        <w:t xml:space="preserve"> </w:t>
      </w:r>
      <w:r>
        <w:rPr>
          <w:bCs/>
          <w:b/>
        </w:rPr>
        <w:t xml:space="preserve">Teacher Primary</w:t>
      </w:r>
      <w:r>
        <w:t xml:space="preserve"> </w:t>
      </w:r>
      <w:r>
        <w:t xml:space="preserve">educators in one of Spain’s most dynamic and diverse educational regions. By centering Madrid’s unique context—its linguistic diversity, urban challenges, and regional policies—this thesis will empower future teachers to become agents of equity within their classrooms. As Madrid strives to lead Spain in inclusive education outcomes (as outlined in its 2023-2030 Strategic Plan), this work provides a critical pathway for transforming teacher training from theory into lived practice. The ultimate goal is not merely academic output, but the cultivation of</w:t>
      </w:r>
      <w:r>
        <w:t xml:space="preserve"> </w:t>
      </w:r>
      <w:r>
        <w:rPr>
          <w:bCs/>
          <w:b/>
        </w:rPr>
        <w:t xml:space="preserve">Teacher Primary</w:t>
      </w:r>
      <w:r>
        <w:t xml:space="preserve"> </w:t>
      </w:r>
      <w:r>
        <w:t xml:space="preserve">professionals who can dismantle barriers and celebrate diversity as a strength within every Madrid classroom.</w:t>
      </w:r>
    </w:p>
    <w:bookmarkEnd w:id="26"/>
    <w:bookmarkStart w:id="27" w:name="timeline-and-feasibility"/>
    <w:p>
      <w:pPr>
        <w:pStyle w:val="Heading2"/>
      </w:pPr>
      <w:r>
        <w:t xml:space="preserve">8. Timeline and Feasibility</w:t>
      </w:r>
    </w:p>
    <w:p>
      <w:pPr>
        <w:pStyle w:val="FirstParagraph"/>
      </w:pPr>
      <w:r>
        <w:t xml:space="preserve">The project aligns with Madrid’s academic calendar and existing partnerships: University collaboration agreements with the Consejería de Educación facilitate school access; pilot sites (e.g., Colegio Público Alameda, Móstoles) have consented to participate. With 10 months allocated for data collection and analysis, the timeline is realistic within a standard master’s thesis framework. Budget requirements are modest, utilizing existing university resources and Madrid regional education network contacts.</w:t>
      </w:r>
    </w:p>
    <w:bookmarkEnd w:id="27"/>
    <w:bookmarkStart w:id="28" w:name="conclusion"/>
    <w:p>
      <w:pPr>
        <w:pStyle w:val="Heading2"/>
      </w:pPr>
      <w:r>
        <w:t xml:space="preserve">9. Conclusion</w:t>
      </w:r>
    </w:p>
    <w:p>
      <w:pPr>
        <w:pStyle w:val="FirstParagraph"/>
      </w:pPr>
      <w:r>
        <w:t xml:space="preserve">In an era demanding responsive, equitable education for all learners, this</w:t>
      </w:r>
      <w:r>
        <w:t xml:space="preserve"> </w:t>
      </w:r>
      <w:r>
        <w:rPr>
          <w:bCs/>
          <w:b/>
        </w:rPr>
        <w:t xml:space="preserve">Thesis Proposal</w:t>
      </w:r>
      <w:r>
        <w:t xml:space="preserve"> </w:t>
      </w:r>
      <w:r>
        <w:t xml:space="preserve">presents a vital investigation into how the training of</w:t>
      </w:r>
      <w:r>
        <w:t xml:space="preserve"> </w:t>
      </w:r>
      <w:r>
        <w:rPr>
          <w:bCs/>
          <w:b/>
        </w:rPr>
        <w:t xml:space="preserve">Teacher Primary</w:t>
      </w:r>
      <w:r>
        <w:t xml:space="preserve"> </w:t>
      </w:r>
      <w:r>
        <w:t xml:space="preserve">in</w:t>
      </w:r>
      <w:r>
        <w:t xml:space="preserve"> </w:t>
      </w:r>
      <w:r>
        <w:rPr>
          <w:bCs/>
          <w:b/>
        </w:rPr>
        <w:t xml:space="preserve">Spain Madrid</w:t>
      </w:r>
      <w:r>
        <w:t xml:space="preserve"> </w:t>
      </w:r>
      <w:r>
        <w:t xml:space="preserve">can evolve to meet 21st-century classroom realities. By grounding research in the specific needs of Madrid’s students and educators, this study promises not only scholarly rigor but tangible impact for the future of primary education across Spain. It is a necessary step toward ensuring every child in Madrid’s classrooms experiences teaching that affirms their identity and unlocks their potential.</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Madrid, Spain</dc:title>
  <dc:creator/>
  <dc:language>en</dc:language>
  <cp:keywords/>
  <dcterms:created xsi:type="dcterms:W3CDTF">2026-07-18T22:37:38Z</dcterms:created>
  <dcterms:modified xsi:type="dcterms:W3CDTF">2026-07-18T22:37:38Z</dcterms:modified>
</cp:coreProperties>
</file>

<file path=docProps/custom.xml><?xml version="1.0" encoding="utf-8"?>
<Properties xmlns="http://schemas.openxmlformats.org/officeDocument/2006/custom-properties" xmlns:vt="http://schemas.openxmlformats.org/officeDocument/2006/docPropsVTypes"/>
</file>