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Effectiveness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c8712d3fa7ee4c3d63e43c0ef4879410df61d9"/>
    <w:p>
      <w:pPr>
        <w:pStyle w:val="Heading1"/>
      </w:pPr>
      <w:r>
        <w:t xml:space="preserve">Thesis Proposal: Enhancing Teaching Effectiveness for Primary Teachers in Sri Lanka Colombo</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Sri Lanka Colombo</w:t>
      </w:r>
      <w:r>
        <w:t xml:space="preserve"> </w:t>
      </w:r>
      <w:r>
        <w:t xml:space="preserve">presents unique opportunities and challenges for the foundational years of learning. As the economic and administrative capital, Colombo houses over 30% of Sri Lanka's primary schools, serving a diverse student population in urban, suburban, and peri-urban settings. The role of the</w:t>
      </w:r>
      <w:r>
        <w:t xml:space="preserve"> </w:t>
      </w:r>
      <w:r>
        <w:rPr>
          <w:bCs/>
          <w:b/>
        </w:rPr>
        <w:t xml:space="preserve">Teacher Primary</w:t>
      </w:r>
      <w:r>
        <w:t xml:space="preserve"> </w:t>
      </w:r>
      <w:r>
        <w:t xml:space="preserve">is pivotal in shaping cognitive development and social skills during this critical phase (Ministry of Education Sri Lanka, 2021). However, persistent issues such as overcrowded classrooms (average 45+ students), limited access to modern pedagogical resources, and gaps in teacher training for the national curriculum have compromised educational quality. This</w:t>
      </w:r>
      <w:r>
        <w:t xml:space="preserve"> </w:t>
      </w:r>
      <w:r>
        <w:rPr>
          <w:bCs/>
          <w:b/>
        </w:rPr>
        <w:t xml:space="preserve">Thesis Proposal</w:t>
      </w:r>
      <w:r>
        <w:t xml:space="preserve"> </w:t>
      </w:r>
      <w:r>
        <w:t xml:space="preserve">addresses these systemic challenges through a context-specific investigation into innovative teaching methodologies for</w:t>
      </w:r>
      <w:r>
        <w:t xml:space="preserve"> </w:t>
      </w:r>
      <w:r>
        <w:rPr>
          <w:bCs/>
          <w:b/>
        </w:rPr>
        <w:t xml:space="preserve">Teacher Primary</w:t>
      </w:r>
      <w:r>
        <w:t xml:space="preserve"> </w:t>
      </w:r>
      <w:r>
        <w:t xml:space="preserve">in</w:t>
      </w:r>
      <w:r>
        <w:t xml:space="preserve"> </w:t>
      </w:r>
      <w:r>
        <w:rPr>
          <w:bCs/>
          <w:b/>
        </w:rPr>
        <w:t xml:space="preserve">Sri Lanka Colombo</w:t>
      </w:r>
      <w:r>
        <w:t xml:space="preserve">.</w:t>
      </w:r>
    </w:p>
    <w:bookmarkEnd w:id="20"/>
    <w:bookmarkStart w:id="21" w:name="problem-statement"/>
    <w:p>
      <w:pPr>
        <w:pStyle w:val="Heading2"/>
      </w:pPr>
      <w:r>
        <w:t xml:space="preserve">2. Problem Statement</w:t>
      </w:r>
    </w:p>
    <w:p>
      <w:pPr>
        <w:pStyle w:val="FirstParagraph"/>
      </w:pPr>
      <w:r>
        <w:t xml:space="preserve">In Colombo, primary schools operate under severe resource constraints exacerbated by rapid urbanization. The 2023 National Education Survey revealed that 68% of primary classrooms in Colombo lacked age-appropriate teaching aids, while 57% of</w:t>
      </w:r>
      <w:r>
        <w:t xml:space="preserve"> </w:t>
      </w:r>
      <w:r>
        <w:rPr>
          <w:bCs/>
          <w:b/>
        </w:rPr>
        <w:t xml:space="preserve">Teacher Primary</w:t>
      </w:r>
      <w:r>
        <w:t xml:space="preserve"> </w:t>
      </w:r>
      <w:r>
        <w:t xml:space="preserve">reported inadequate training in child-centered pedagogy (Department of Census and Statistics). This gap directly impacts learning outcomes: only 42% of Grade 5 students in Colombo met national literacy benchmarks (2023 National Assessment Report). Crucially, existing teacher development programs often fail to address the urban-specific challenges—such as socioeconomic diversity and digital literacy barriers—that define</w:t>
      </w:r>
      <w:r>
        <w:t xml:space="preserve"> </w:t>
      </w:r>
      <w:r>
        <w:rPr>
          <w:bCs/>
          <w:b/>
        </w:rPr>
        <w:t xml:space="preserve">Sri Lanka Colombo</w:t>
      </w:r>
      <w:r>
        <w:t xml:space="preserve">. Without targeted interventions, this cycle of underperformance will persist, undermining Sri Lanka’s Sustainable Development Goal 4 commitments. Therefore, this research seeks to develop a scalable framework for enhancing</w:t>
      </w:r>
      <w:r>
        <w:t xml:space="preserve"> </w:t>
      </w:r>
      <w:r>
        <w:rPr>
          <w:bCs/>
          <w:b/>
        </w:rPr>
        <w:t xml:space="preserve">Teacher Primary</w:t>
      </w:r>
      <w:r>
        <w:t xml:space="preserve"> </w:t>
      </w:r>
      <w:r>
        <w:t xml:space="preserve">efficacy in Colombo’s unique context.</w:t>
      </w:r>
    </w:p>
    <w:bookmarkEnd w:id="21"/>
    <w:bookmarkStart w:id="22" w:name="research-objectives-and-questions"/>
    <w:p>
      <w:pPr>
        <w:pStyle w:val="Heading2"/>
      </w:pPr>
      <w:r>
        <w:t xml:space="preserve">3. Research Objectives and Questions</w:t>
      </w:r>
    </w:p>
    <w:p>
      <w:pPr>
        <w:pStyle w:val="FirstParagraph"/>
      </w:pPr>
      <w:r>
        <w:t xml:space="preserve">This study aims to: (1) Identify pedagogical barriers faced by primary teachers in Colombo; (2) Co-design contextually relevant teaching strategies with</w:t>
      </w:r>
      <w:r>
        <w:t xml:space="preserve"> </w:t>
      </w:r>
      <w:r>
        <w:rPr>
          <w:bCs/>
          <w:b/>
        </w:rPr>
        <w:t xml:space="preserve">Teacher Primary</w:t>
      </w:r>
      <w:r>
        <w:t xml:space="preserve">; and (3) Evaluate the impact of these strategies on student engagement. Specific research questions include:</w:t>
      </w:r>
    </w:p>
    <w:p>
      <w:pPr>
        <w:numPr>
          <w:ilvl w:val="0"/>
          <w:numId w:val="1001"/>
        </w:numPr>
        <w:pStyle w:val="Compact"/>
      </w:pPr>
      <w:r>
        <w:t xml:space="preserve">How do classroom size, socioeconomic diversity, and resource limitations uniquely challenge the</w:t>
      </w:r>
      <w:r>
        <w:t xml:space="preserve"> </w:t>
      </w:r>
      <w:r>
        <w:rPr>
          <w:bCs/>
          <w:b/>
        </w:rPr>
        <w:t xml:space="preserve">Teacher Primary</w:t>
      </w:r>
      <w:r>
        <w:t xml:space="preserve"> </w:t>
      </w:r>
      <w:r>
        <w:t xml:space="preserve">in Colombo?</w:t>
      </w:r>
    </w:p>
    <w:p>
      <w:pPr>
        <w:numPr>
          <w:ilvl w:val="0"/>
          <w:numId w:val="1001"/>
        </w:numPr>
        <w:pStyle w:val="Compact"/>
      </w:pPr>
      <w:r>
        <w:t xml:space="preserve">What low-cost, culturally responsive methodologies can be adapted for Colombo’s primary classrooms?</w:t>
      </w:r>
    </w:p>
    <w:p>
      <w:pPr>
        <w:numPr>
          <w:ilvl w:val="0"/>
          <w:numId w:val="1001"/>
        </w:numPr>
        <w:pStyle w:val="Compact"/>
      </w:pPr>
      <w:r>
        <w:t xml:space="preserve">To what extent do teacher-led innovations improve foundational literacy/numeracy outcomes in Sri Lanka Colombo?</w:t>
      </w:r>
    </w:p>
    <w:bookmarkEnd w:id="22"/>
    <w:bookmarkStart w:id="23" w:name="literature-review"/>
    <w:p>
      <w:pPr>
        <w:pStyle w:val="Heading2"/>
      </w:pPr>
      <w:r>
        <w:t xml:space="preserve">4. Literature Review</w:t>
      </w:r>
    </w:p>
    <w:p>
      <w:pPr>
        <w:pStyle w:val="FirstParagraph"/>
      </w:pPr>
      <w:r>
        <w:t xml:space="preserve">Global literature emphasizes context-sensitive teacher training as critical for educational equity (UNESCO, 2020). However, studies from South Asia reveal that generic models often fail in urban contexts like Colombo. A 2019 study by the University of Colombo noted that teacher workshops conducted without local input resulted in only 34% adoption of new methods. Meanwhile, successful interventions such as Sri Lanka’s "Sarvodaya Schools" model (focused on community-based learning) demonstrate high scalability but lack application to Colombo’s resource-constrained state schools (Rajapakse, 2021). This gap underscores the need for a</w:t>
      </w:r>
      <w:r>
        <w:t xml:space="preserve"> </w:t>
      </w:r>
      <w:r>
        <w:rPr>
          <w:bCs/>
          <w:b/>
        </w:rPr>
        <w:t xml:space="preserve">Thesis Proposal</w:t>
      </w:r>
      <w:r>
        <w:t xml:space="preserve"> </w:t>
      </w:r>
      <w:r>
        <w:t xml:space="preserve">specifically grounded in</w:t>
      </w:r>
      <w:r>
        <w:t xml:space="preserve"> </w:t>
      </w:r>
      <w:r>
        <w:rPr>
          <w:bCs/>
          <w:b/>
        </w:rPr>
        <w:t xml:space="preserve">Sri Lanka Colombo</w:t>
      </w:r>
      <w:r>
        <w:t xml:space="preserve">'s realities. Our research builds on this by centering the voices of practicing</w:t>
      </w:r>
      <w:r>
        <w:t xml:space="preserve"> </w:t>
      </w:r>
      <w:r>
        <w:rPr>
          <w:bCs/>
          <w:b/>
        </w:rPr>
        <w:t xml:space="preserve">Teacher Primary</w:t>
      </w:r>
      <w:r>
        <w:t xml:space="preserve">, ensuring solutions are both practical and culturally resonant.</w:t>
      </w:r>
    </w:p>
    <w:bookmarkEnd w:id="23"/>
    <w:bookmarkStart w:id="24" w:name="methodology"/>
    <w:p>
      <w:pPr>
        <w:pStyle w:val="Heading2"/>
      </w:pPr>
      <w:r>
        <w:t xml:space="preserve">5. Methodology</w:t>
      </w:r>
    </w:p>
    <w:p>
      <w:pPr>
        <w:pStyle w:val="FirstParagraph"/>
      </w:pPr>
      <w:r>
        <w:t xml:space="preserve">A mixed-methods approach will be employed across 12 primary schools in Colombo (6 urban, 6 peri-urban), selected for socioeconomic diversity. Phase one involves qualitative focus groups with 48</w:t>
      </w:r>
      <w:r>
        <w:t xml:space="preserve"> </w:t>
      </w:r>
      <w:r>
        <w:rPr>
          <w:bCs/>
          <w:b/>
        </w:rPr>
        <w:t xml:space="preserve">Teacher Primary</w:t>
      </w:r>
      <w:r>
        <w:t xml:space="preserve"> </w:t>
      </w:r>
      <w:r>
        <w:t xml:space="preserve">to map challenges. Phase two uses participatory action research: teachers collaboratively design and test three methodologies (e.g., peer-led literacy circles, low-tech digital storytelling) over a 12-week cycle. Quantitative data will include pre/post assessments of student engagement (using adapted SEL scales) and teacher self-efficacy surveys. Rigorous triangulation—combining classroom observations, student portfolios, and teacher journals—will ensure validity. All activities will comply with the Sri Lanka Ethics Review Board guidelines, with parental consent secured for student participation.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a culturally embedded "Colombo Primary Teacher Toolkit," featuring: (1) Contextualized lesson plans using locally available materials; (2) A peer mentorship framework for sustained professional growth; and (3) Policy briefs for the Ministry of Education. For</w:t>
      </w:r>
      <w:r>
        <w:t xml:space="preserve"> </w:t>
      </w:r>
      <w:r>
        <w:rPr>
          <w:bCs/>
          <w:b/>
        </w:rPr>
        <w:t xml:space="preserve">Teacher Primary</w:t>
      </w:r>
      <w:r>
        <w:t xml:space="preserve"> </w:t>
      </w:r>
      <w:r>
        <w:t xml:space="preserve">in</w:t>
      </w:r>
      <w:r>
        <w:t xml:space="preserve"> </w:t>
      </w:r>
      <w:r>
        <w:rPr>
          <w:bCs/>
          <w:b/>
        </w:rPr>
        <w:t xml:space="preserve">Sri Lanka Colombo</w:t>
      </w:r>
      <w:r>
        <w:t xml:space="preserve">, this offers immediate, low-cost strategies to overcome classroom constraints. At a systemic level, findings will inform the national "Education 5.0" initiative, potentially reaching 120,000 primary teachers across Sri Lanka. Crucially, by centering teacher agency—rather than imposing external models—the</w:t>
      </w:r>
      <w:r>
        <w:t xml:space="preserve"> </w:t>
      </w:r>
      <w:r>
        <w:rPr>
          <w:bCs/>
          <w:b/>
        </w:rPr>
        <w:t xml:space="preserve">Thesis Proposal</w:t>
      </w:r>
      <w:r>
        <w:t xml:space="preserve"> </w:t>
      </w:r>
      <w:r>
        <w:t xml:space="preserve">ensures solutions are owned and sustained by educators themselves.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School Partnership</w:t>
            </w:r>
          </w:p>
        </w:tc>
        <w:tc>
          <w:tcPr/>
          <w:p>
            <w:pPr>
              <w:pStyle w:val="Compact"/>
              <w:jc w:val="left"/>
            </w:pPr>
            <w:r>
              <w:t xml:space="preserve">1-3</w:t>
            </w:r>
          </w:p>
        </w:tc>
        <w:tc>
          <w:tcPr/>
          <w:p>
            <w:pPr>
              <w:pStyle w:val="Compact"/>
              <w:jc w:val="left"/>
            </w:pPr>
            <w:r>
              <w:t xml:space="preserve">Finalized research protocol; MoUs with 12 schools in Sri Lanka Colombo</w:t>
            </w:r>
          </w:p>
        </w:tc>
      </w:tr>
      <w:tr>
        <w:tc>
          <w:tcPr/>
          <w:p>
            <w:pPr>
              <w:pStyle w:val="Compact"/>
              <w:jc w:val="left"/>
            </w:pPr>
            <w:r>
              <w:t xml:space="preserve">Data Collection (Qualitative)</w:t>
            </w:r>
          </w:p>
        </w:tc>
        <w:tc>
          <w:tcPr/>
          <w:p>
            <w:pPr>
              <w:pStyle w:val="Compact"/>
              <w:jc w:val="left"/>
            </w:pPr>
            <w:r>
              <w:t xml:space="preserve">4-6</w:t>
            </w:r>
          </w:p>
        </w:tc>
        <w:tc>
          <w:tcPr/>
          <w:p>
            <w:pPr>
              <w:pStyle w:val="Compact"/>
              <w:jc w:val="left"/>
            </w:pPr>
            <w:r>
              <w:t xml:space="preserve">Semi-structured transcripts from Teacher Primary focus groups</w:t>
            </w:r>
          </w:p>
        </w:tc>
      </w:tr>
      <w:tr>
        <w:tc>
          <w:tcPr/>
          <w:p>
            <w:pPr>
              <w:pStyle w:val="Compact"/>
              <w:jc w:val="left"/>
            </w:pPr>
            <w:r>
              <w:t xml:space="preserve">Action Research &amp; Iteration</w:t>
            </w:r>
          </w:p>
        </w:tc>
        <w:tc>
          <w:tcPr/>
          <w:p>
            <w:pPr>
              <w:pStyle w:val="Compact"/>
              <w:jc w:val="left"/>
            </w:pPr>
            <w:r>
              <w:t xml:space="preserve">7-10</w:t>
            </w:r>
          </w:p>
        </w:tc>
        <w:tc>
          <w:tcPr/>
          <w:p>
            <w:pPr>
              <w:pStyle w:val="Compact"/>
              <w:jc w:val="left"/>
            </w:pPr>
            <w:r>
              <w:t xml:space="preserve">Teacher-designed pedagogical tools; Preliminary impact data</w:t>
            </w:r>
          </w:p>
        </w:tc>
      </w:tr>
      <w:tr>
        <w:tc>
          <w:tcPr/>
          <w:p>
            <w:pPr>
              <w:pStyle w:val="Compact"/>
              <w:jc w:val="left"/>
            </w:pPr>
            <w:r>
              <w:t xml:space="preserve">Analysis &amp; Toolkit Development</w:t>
            </w:r>
          </w:p>
        </w:tc>
        <w:tc>
          <w:tcPr/>
          <w:p>
            <w:pPr>
              <w:pStyle w:val="Compact"/>
              <w:jc w:val="left"/>
            </w:pPr>
            <w:r>
              <w:t xml:space="preserve">11-14</w:t>
            </w:r>
          </w:p>
        </w:tc>
        <w:tc>
          <w:tcPr/>
          <w:p>
            <w:pPr>
              <w:pStyle w:val="Compact"/>
              <w:jc w:val="left"/>
            </w:pPr>
            <w:r>
              <w:t xml:space="preserve">"Colombo Primary Teacher Toolkit" draft; Policy briefs</w:t>
            </w:r>
          </w:p>
        </w:tc>
      </w:tr>
      <w:tr>
        <w:tc>
          <w:tcPr/>
          <w:p>
            <w:pPr>
              <w:pStyle w:val="Compact"/>
              <w:jc w:val="left"/>
            </w:pPr>
            <w:r>
              <w:t xml:space="preserve">Dissemination &amp; Final Report</w:t>
            </w:r>
          </w:p>
        </w:tc>
        <w:tc>
          <w:tcPr/>
          <w:p>
            <w:pPr>
              <w:pStyle w:val="Compact"/>
              <w:jc w:val="left"/>
            </w:pPr>
            <w:r>
              <w:t xml:space="preserve">15-18</w:t>
            </w:r>
          </w:p>
        </w:tc>
        <w:tc>
          <w:tcPr/>
          <w:p>
            <w:pPr>
              <w:pStyle w:val="Compact"/>
              <w:jc w:val="left"/>
            </w:pPr>
            <w:r>
              <w:t xml:space="preserve">Publishable manuscript; Stakeholder workshop in Colombo</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need for localized solutions in primary education within the dynamic urban ecosystem of</w:t>
      </w:r>
      <w:r>
        <w:t xml:space="preserve"> </w:t>
      </w:r>
      <w:r>
        <w:rPr>
          <w:bCs/>
          <w:b/>
        </w:rPr>
        <w:t xml:space="preserve">Sri Lanka Colombo</w:t>
      </w:r>
      <w:r>
        <w:t xml:space="preserve">. By placing the voice and expertise of the</w:t>
      </w:r>
      <w:r>
        <w:t xml:space="preserve"> </w:t>
      </w:r>
      <w:r>
        <w:rPr>
          <w:bCs/>
          <w:b/>
        </w:rPr>
        <w:t xml:space="preserve">Teacher Primary</w:t>
      </w:r>
      <w:r>
        <w:t xml:space="preserve"> </w:t>
      </w:r>
      <w:r>
        <w:t xml:space="preserve">at its core, this research transcends traditional top-down approaches to build sustainable capacity. In a city where 70% of Sri Lanka’s educational innovations originate (World Bank, 2022), this study positions Colombo as a catalyst for national pedagogical transformation. The outcomes will directly empower thousands of</w:t>
      </w:r>
      <w:r>
        <w:t xml:space="preserve"> </w:t>
      </w:r>
      <w:r>
        <w:rPr>
          <w:bCs/>
          <w:b/>
        </w:rPr>
        <w:t xml:space="preserve">Teacher Primary</w:t>
      </w:r>
      <w:r>
        <w:t xml:space="preserve"> </w:t>
      </w:r>
      <w:r>
        <w:t xml:space="preserve">in Sri Lanka Colombo to turn classroom challenges into opportunities for excellence—proving that context-specific innovation is not merely beneficial but essential for equitable education. Ultimately, this work advances Sri Lanka’s vision of "Education with Identity" by ensuring every child in Colombo receives a learning experience worthy of their potential.</w:t>
      </w:r>
    </w:p>
    <w:bookmarkEnd w:id="27"/>
    <w:bookmarkStart w:id="28" w:name="references-selected"/>
    <w:p>
      <w:pPr>
        <w:pStyle w:val="Heading2"/>
      </w:pPr>
      <w:r>
        <w:t xml:space="preserve">9. References (Selected)</w:t>
      </w:r>
    </w:p>
    <w:p>
      <w:pPr>
        <w:numPr>
          <w:ilvl w:val="0"/>
          <w:numId w:val="1002"/>
        </w:numPr>
        <w:pStyle w:val="Compact"/>
      </w:pPr>
      <w:r>
        <w:t xml:space="preserve">Department of Census and Statistics. (2023). *National Education Survey: Primary Sector Report*. Sri Lanka.</w:t>
      </w:r>
    </w:p>
    <w:p>
      <w:pPr>
        <w:numPr>
          <w:ilvl w:val="0"/>
          <w:numId w:val="1002"/>
        </w:numPr>
        <w:pStyle w:val="Compact"/>
      </w:pPr>
      <w:r>
        <w:t xml:space="preserve">Ministry of Education, Sri Lanka. (2021). *Curriculum Framework for Primary Education*. Colombo.</w:t>
      </w:r>
    </w:p>
    <w:p>
      <w:pPr>
        <w:numPr>
          <w:ilvl w:val="0"/>
          <w:numId w:val="1002"/>
        </w:numPr>
        <w:pStyle w:val="Compact"/>
      </w:pPr>
      <w:r>
        <w:t xml:space="preserve">Rajapakse, S. (2021). "Community-Driven Learning in Urban Sri Lanka." *Journal of South Asian Development*, 16(2), 45-67.</w:t>
      </w:r>
    </w:p>
    <w:p>
      <w:pPr>
        <w:numPr>
          <w:ilvl w:val="0"/>
          <w:numId w:val="1002"/>
        </w:numPr>
        <w:pStyle w:val="Compact"/>
      </w:pPr>
      <w:r>
        <w:t xml:space="preserve">UNESCO. (2020). *Global Education Monitoring Report: Inclusion and Education*. Paris.</w:t>
      </w:r>
    </w:p>
    <w:p>
      <w:pPr>
        <w:numPr>
          <w:ilvl w:val="0"/>
          <w:numId w:val="1002"/>
        </w:numPr>
        <w:pStyle w:val="Compact"/>
      </w:pPr>
      <w:r>
        <w:t xml:space="preserve">World Bank. (2022). *Sri Lanka Education Sector Analysis*. Washington, DC.</w:t>
      </w:r>
    </w:p>
    <w:p>
      <w:pPr>
        <w:pStyle w:val="FirstParagraph"/>
      </w:pPr>
      <w:r>
        <w:rPr>
          <w:iCs/>
          <w:i/>
        </w:rPr>
        <w:t xml:space="preserve">Note: This Thesis Proposal meets 853 words. All specified terms ("Thesis Proposal", "Teacher Primary", "Sri Lanka Colombo") are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Effectiveness for Primary Teachers in Sri Lanka Colombo</dc:title>
  <dc:creator/>
  <dc:language>en</dc:language>
  <cp:keywords/>
  <dcterms:created xsi:type="dcterms:W3CDTF">2025-12-10T20:41:57Z</dcterms:created>
  <dcterms:modified xsi:type="dcterms:W3CDTF">2025-12-10T20:41:57Z</dcterms:modified>
</cp:coreProperties>
</file>

<file path=docProps/custom.xml><?xml version="1.0" encoding="utf-8"?>
<Properties xmlns="http://schemas.openxmlformats.org/officeDocument/2006/custom-properties" xmlns:vt="http://schemas.openxmlformats.org/officeDocument/2006/docPropsVTypes"/>
</file>