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Practices</w:t>
      </w:r>
      <w:r>
        <w:t xml:space="preserve"> </w:t>
      </w:r>
      <w:r>
        <w:t xml:space="preserve">for</w:t>
      </w:r>
      <w:r>
        <w:t xml:space="preserve"> </w:t>
      </w:r>
      <w:r>
        <w:t xml:space="preserve">Primary</w:t>
      </w:r>
      <w:r>
        <w:t xml:space="preserve"> </w:t>
      </w:r>
      <w:r>
        <w:t xml:space="preserve">School</w:t>
      </w:r>
      <w:r>
        <w:t xml:space="preserve"> </w:t>
      </w:r>
      <w:r>
        <w:t xml:space="preserve">Educators</w:t>
      </w:r>
      <w:r>
        <w:t xml:space="preserve"> </w:t>
      </w:r>
      <w:r>
        <w:t xml:space="preserve">in</w:t>
      </w:r>
      <w:r>
        <w:t xml:space="preserve"> </w:t>
      </w:r>
      <w:r>
        <w:t xml:space="preserve">Bangkok,</w:t>
      </w:r>
      <w:r>
        <w:t xml:space="preserve"> </w:t>
      </w:r>
      <w:r>
        <w:t xml:space="preserve">Thailand</w:t>
      </w:r>
    </w:p>
    <w:bookmarkStart w:id="29" w:name="Xd2dc8792f3fc28ca83755263157b3ba8e53f97a"/>
    <w:p>
      <w:pPr>
        <w:pStyle w:val="Heading1"/>
      </w:pPr>
      <w:r>
        <w:t xml:space="preserve">Thesis Proposal: Culturally Responsive Pedagogy for Primary School Teachers in Bangkok, Thailand</w:t>
      </w:r>
    </w:p>
    <w:bookmarkStart w:id="20" w:name="introduction-and-background"/>
    <w:p>
      <w:pPr>
        <w:pStyle w:val="Heading2"/>
      </w:pPr>
      <w:r>
        <w:t xml:space="preserve">1. Introduction and Background</w:t>
      </w:r>
    </w:p>
    <w:p>
      <w:pPr>
        <w:pStyle w:val="FirstParagraph"/>
      </w:pPr>
      <w:r>
        <w:t xml:space="preserve">The educational landscape of Thailand, particularly within the dynamic metropolis of Bangkok, presents unique opportunities and challenges for primary education. As a nation committed to improving its human capital through quality schooling, Thailand has prioritized foundational learning in its primary curriculum (grades 1-6). However, the rapid urbanization and cultural diversity of Bangkok—home to over 10 million people representing multiple ethnicities and socioeconomic backgrounds—demand innovative teaching approaches that resonate with local contexts. This Thesis Proposal addresses a critical gap: the need for Teacher Primary in Bangkok to adopt culturally responsive pedagogy that bridges traditional Thai educational values with contemporary global learning standards. Current teaching methodologies often rely on rote memorization, failing to engage students in critical thinking or address the socio-cultural realities of Bangkok's diverse classrooms. With Thailand's Ministry of Education emphasizing "20-Year National Strategy for Education" (2018–2037), this research directly aligns with national goals to modernize primary education and equip Teacher Primary with context-specific tools.</w:t>
      </w:r>
    </w:p>
    <w:bookmarkEnd w:id="20"/>
    <w:bookmarkStart w:id="21" w:name="problem-statement"/>
    <w:p>
      <w:pPr>
        <w:pStyle w:val="Heading2"/>
      </w:pPr>
      <w:r>
        <w:t xml:space="preserve">2. Problem Statement</w:t>
      </w:r>
    </w:p>
    <w:p>
      <w:pPr>
        <w:pStyle w:val="FirstParagraph"/>
      </w:pPr>
      <w:r>
        <w:t xml:space="preserve">Despite Thailand's investment in education, Bangkok's primary schools face persistent issues: low student engagement, high teacher burnout, and a widening achievement gap between urban and rural learners (Thailand Education Statistics 2023). Teacher Primary in Bangkok report overwhelming challenges—managing large classes of 40+ students from varied cultural backgrounds while adhering to standardized curricula. Crucially, existing teacher training programs lack sufficient focus on culturally contextualized strategies for Bangkok's unique environment. This disconnect results in teaching methods that ignore the city's multicultural fabric (e.g., immigrant communities, Thai-Chinese, Isan migrants) and fail to leverage local resources like community temples or neighborhood markets as learning tools. Consequently, students from marginalized groups exhibit higher dropout rates and lower academic motivation, undermining Thailand's educational equity goals.</w:t>
      </w:r>
    </w:p>
    <w:bookmarkEnd w:id="21"/>
    <w:bookmarkStart w:id="22" w:name="research-objectives"/>
    <w:p>
      <w:pPr>
        <w:pStyle w:val="Heading2"/>
      </w:pPr>
      <w:r>
        <w:t xml:space="preserve">3. Research Objectives</w:t>
      </w:r>
    </w:p>
    <w:p>
      <w:pPr>
        <w:numPr>
          <w:ilvl w:val="0"/>
          <w:numId w:val="1001"/>
        </w:numPr>
        <w:pStyle w:val="Compact"/>
      </w:pPr>
      <w:r>
        <w:t xml:space="preserve">To analyze current teaching methodologies used by Teacher Primary in Bangkok public schools through classroom observations and teacher surveys.</w:t>
      </w:r>
    </w:p>
    <w:p>
      <w:pPr>
        <w:numPr>
          <w:ilvl w:val="0"/>
          <w:numId w:val="1001"/>
        </w:numPr>
        <w:pStyle w:val="Compact"/>
      </w:pPr>
      <w:r>
        <w:t xml:space="preserve">To identify culturally resonant pedagogical strategies that integrate Thai cultural values (e.g., "sanuk" – playfulness, "kreng jai" – considerateness) with modern active-learning techniques.</w:t>
      </w:r>
    </w:p>
    <w:p>
      <w:pPr>
        <w:numPr>
          <w:ilvl w:val="0"/>
          <w:numId w:val="1001"/>
        </w:numPr>
        <w:pStyle w:val="Compact"/>
      </w:pPr>
      <w:r>
        <w:t xml:space="preserve">To develop a practical framework for Teacher Primary to implement place-based learning using Bangkok's urban environment as a classroom resource.</w:t>
      </w:r>
    </w:p>
    <w:p>
      <w:pPr>
        <w:numPr>
          <w:ilvl w:val="0"/>
          <w:numId w:val="1001"/>
        </w:numPr>
        <w:pStyle w:val="Compact"/>
      </w:pPr>
      <w:r>
        <w:t xml:space="preserve">To assess the impact of these strategies on student engagement, critical thinking, and academic performance in Bangkok primary settings.</w:t>
      </w:r>
    </w:p>
    <w:bookmarkEnd w:id="22"/>
    <w:bookmarkStart w:id="23" w:name="literature-review-brief"/>
    <w:p>
      <w:pPr>
        <w:pStyle w:val="Heading2"/>
      </w:pPr>
      <w:r>
        <w:t xml:space="preserve">4. Literature Review (Brief)</w:t>
      </w:r>
    </w:p>
    <w:p>
      <w:pPr>
        <w:pStyle w:val="FirstParagraph"/>
      </w:pPr>
      <w:r>
        <w:t xml:space="preserve">Existing research on Thai education highlights systemic issues but overlooks Bangkok's urban complexity. Studies by Boonprakob (2019) note that Teacher Primary often rely on teacher-centered approaches due to standardized testing pressures, while international frameworks like Ladson-Billings' culturally responsive pedagogy remain underapplied in Southeast Asia (Kaur, 2021). In contrast, successful models from Singapore and Japan emphasize localized context but lack Thai cultural adaptation. This gap necessitates a Bangkok-specific study—where the interplay of Buddhism, modernity, and ethnic diversity shapes classroom dynamics. Recent UNESCO Thailand reports (2022) stress that "urban primary education must move beyond uniformity to embrace community identities," directly informing this research's focus on Teacher Primary as agents of contextual innovation.</w:t>
      </w:r>
    </w:p>
    <w:bookmarkEnd w:id="23"/>
    <w:bookmarkStart w:id="24" w:name="methodology"/>
    <w:p>
      <w:pPr>
        <w:pStyle w:val="Heading2"/>
      </w:pPr>
      <w:r>
        <w:t xml:space="preserve">5. Methodology</w:t>
      </w:r>
    </w:p>
    <w:p>
      <w:pPr>
        <w:pStyle w:val="FirstParagraph"/>
      </w:pPr>
      <w:r>
        <w:t xml:space="preserve">This mixed-methods study will be conducted across 15 Bangkok public primary schools (6 urban, 4 suburban, 5 peri-urban), selected for demographic diversity. Phase 1: Quantitative surveys targeting 300 Teacher Primary to gauge current practices and challenges. Phase 2: Qualitative methods including ethnographic classroom observations (12 weeks) and focus groups with teachers and students from diverse backgrounds (e.g., Khon Kaen migrants, Chinese-Thai communities). Phase 3: Co-design workshops where Teacher Primary collaborate with researchers to develop context-specific lesson plans using Bangkok landmarks (e.g., river-based science lessons at Chao Phraya, market economics in social studies). Data will be analyzed using NVivo for qualitative insights and SPSS for statistical trends. Ethics approval from Chulalongkorn University's IRB ensures student/teacher privacy, with informed consent obtained from all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culturally adapted pedagogy toolkit for Teacher Primary in Thailand Bangkok—featuring lesson templates integrating Thai proverbs ("ปัญญาเป็นทรัพย์" – wisdom is wealth), local festivals (Songkran water play as science exploration), and neighborhood assets. Second, evidence that place-based learning improves student attendance by 15–20% and critical thinking scores by 25%, per pre/post-assessments. Third, policy recommendations for Thailand's Office of Basic Education Commission to revise teacher training modules with Bangkok-specific case studies. Significantly, this research empowers Teacher Primary as curriculum innovators rather than passive implementers, directly supporting Thailand’s goal of "Education for Sustainable Development" (UN SDG 4). For Bangkok—a city where education quality directly influences economic mobility—these strategies could transform primary schools into hubs that honor Thai identity while preparing students for global citizenship.</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Teacher Workshops &amp; Toolkit Development</w:t>
      </w:r>
    </w:p>
    <w:p>
      <w:pPr>
        <w:pStyle w:val="BodyText"/>
      </w:pPr>
      <w:r>
        <w:t xml:space="preserve">&lt; td&gt;X X</w:t>
      </w:r>
    </w:p>
    <w:p>
      <w:pPr>
        <w:pStyle w:val="BodyText"/>
      </w:pPr>
      <w:r>
        <w:t xml:space="preserve">X X</w:t>
      </w:r>
    </w:p>
    <w:bookmarkEnd w:id="26"/>
    <w:bookmarkStart w:id="27" w:name="X5ac29ad741885bc6c64f6538424bc061f9ce568"/>
    <w:p>
      <w:pPr>
        <w:pStyle w:val="Heading2"/>
      </w:pPr>
      <w:r>
        <w:t xml:space="preserve">8. Conclusion: A Call for Contextualized Education in Thailand Bangkok</w:t>
      </w:r>
    </w:p>
    <w:p>
      <w:pPr>
        <w:pStyle w:val="FirstParagraph"/>
      </w:pPr>
      <w:r>
        <w:t xml:space="preserve">In an era of global education trends, this Thesis Proposal reaffirms that effective Teacher Primary in Thailand Bangkok must root innovation in local reality—not adopt foreign models wholesale. By centering the lived experiences of students and teachers within Bangkok’s vibrant urban ecosystem, this research promises not just academic gains but also cultural affirmation for learners navigating a rapidly changing city. As Thailand accelerates its vision for 21st-century education, Teacher Primary stand at the frontline—equipped with strategies that turn classrooms into mirrors reflecting Bangkok's soul. This Thesis Proposal is thus both a scholarly endeavor and a practical step toward realizing Thailand’s educational potential, one classroom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Practices for Primary School Educators in Bangkok, Thailand</dc:title>
  <dc:creator/>
  <dc:language>en</dc:language>
  <cp:keywords/>
  <dcterms:created xsi:type="dcterms:W3CDTF">2026-07-23T07:43:32Z</dcterms:created>
  <dcterms:modified xsi:type="dcterms:W3CDTF">2026-07-23T07:43:32Z</dcterms:modified>
</cp:coreProperties>
</file>

<file path=docProps/custom.xml><?xml version="1.0" encoding="utf-8"?>
<Properties xmlns="http://schemas.openxmlformats.org/officeDocument/2006/custom-properties" xmlns:vt="http://schemas.openxmlformats.org/officeDocument/2006/docPropsVTypes"/>
</file>