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Challenges</w:t>
      </w:r>
      <w:r>
        <w:t xml:space="preserve"> </w:t>
      </w:r>
      <w:r>
        <w:t xml:space="preserve">and</w:t>
      </w:r>
      <w:r>
        <w:t xml:space="preserve"> </w:t>
      </w:r>
      <w:r>
        <w:t xml:space="preserve">Development</w:t>
      </w:r>
      <w:r>
        <w:t xml:space="preserve"> </w:t>
      </w:r>
      <w:r>
        <w:t xml:space="preserve">Strategies</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Ankara,</w:t>
      </w:r>
      <w:r>
        <w:t xml:space="preserve"> </w:t>
      </w:r>
      <w:r>
        <w:t xml:space="preserve">Turkey</w:t>
      </w:r>
    </w:p>
    <w:bookmarkStart w:id="28" w:name="Xb9aa59df994074bdc70cf3fe1b52e131b0f55e8"/>
    <w:p>
      <w:pPr>
        <w:pStyle w:val="Heading1"/>
      </w:pPr>
      <w:r>
        <w:t xml:space="preserve">Thesis Proposal: Addressing Contemporary Challenges and Enhancing Professional Development for Primary Teachers in Ankara, Turkey</w:t>
      </w:r>
    </w:p>
    <w:bookmarkStart w:id="20" w:name="abstract-approx.-150-words"/>
    <w:p>
      <w:pPr>
        <w:pStyle w:val="Heading2"/>
      </w:pPr>
      <w:r>
        <w:t xml:space="preserve">Abstract (Approx. 150 words)</w:t>
      </w:r>
    </w:p>
    <w:p>
      <w:pPr>
        <w:pStyle w:val="FirstParagraph"/>
      </w:pPr>
      <w:r>
        <w:t xml:space="preserve">This thesis proposal outlines a research project investigating the multifaceted challenges faced by primary teachers within Ankara’s dynamic educational landscape. Focusing specifically on the capital city of Turkey, where diverse socio-economic conditions, rapid urbanization, and national policy implementations converge, this study seeks to identify critical barriers to effective pedagogy and professional growth among</w:t>
      </w:r>
      <w:r>
        <w:t xml:space="preserve"> </w:t>
      </w:r>
      <w:r>
        <w:rPr>
          <w:iCs/>
          <w:i/>
        </w:rPr>
        <w:t xml:space="preserve">Teacher Primary</w:t>
      </w:r>
      <w:r>
        <w:t xml:space="preserve"> </w:t>
      </w:r>
      <w:r>
        <w:t xml:space="preserve">(İlköğretim Öğretmeni) personnel. The research will employ a mixed-methods approach—combining quantitative surveys across 20 public primary schools in Ankara’s districts with qualitative focus groups and classroom observations—to gather comprehensive data. Findings aim to provide actionable, context-specific recommendations for the Ministry of National Education (MEB), teacher training institutions, and school administrators, directly contributing to improving educational quality and teacher well-being in Turkey's most influential urban education hub.</w:t>
      </w:r>
    </w:p>
    <w:bookmarkEnd w:id="20"/>
    <w:bookmarkStart w:id="21" w:name="X9f296cdb6ac19e5c7d58dc84356fdb11d0b889f"/>
    <w:p>
      <w:pPr>
        <w:pStyle w:val="Heading2"/>
      </w:pPr>
      <w:r>
        <w:t xml:space="preserve">1. Introduction: The Critical Context of Primary Education in Ankara, Turkey (Approx. 200 words)</w:t>
      </w:r>
    </w:p>
    <w:p>
      <w:pPr>
        <w:pStyle w:val="FirstParagraph"/>
      </w:pPr>
      <w:r>
        <w:t xml:space="preserve">As the political, administrative, and educational epicenter of Turkey, Ankara hosts a complex primary education system serving over 850,000 students across its municipal districts. The role of the</w:t>
      </w:r>
      <w:r>
        <w:t xml:space="preserve"> </w:t>
      </w:r>
      <w:r>
        <w:rPr>
          <w:iCs/>
          <w:i/>
        </w:rPr>
        <w:t xml:space="preserve">Teacher Primary</w:t>
      </w:r>
      <w:r>
        <w:t xml:space="preserve"> </w:t>
      </w:r>
      <w:r>
        <w:t xml:space="preserve">is pivotal in shaping foundational learning outcomes for Turkish children. However, this vital profession faces unprecedented pressures: soaring student-to-teacher ratios in rapidly growing districts (e.g., Keçiören, Sincan), evolving curricula post-2018 reforms, integration challenges with migrant populations (particularly following recent regional migration waves), and the lingering impacts of pandemic-era learning gaps. Ankara’s unique position—housing MEB headquarters while simultaneously grappling with urban-rural educational divides within its own boundaries—creates a critical case study. This thesis directly addresses the urgent need to understand how</w:t>
      </w:r>
      <w:r>
        <w:t xml:space="preserve"> </w:t>
      </w:r>
      <w:r>
        <w:rPr>
          <w:iCs/>
          <w:i/>
        </w:rPr>
        <w:t xml:space="preserve">Teacher Primary</w:t>
      </w:r>
      <w:r>
        <w:t xml:space="preserve"> </w:t>
      </w:r>
      <w:r>
        <w:t xml:space="preserve">professionals navigate these specific Ankara challenges, moving beyond generic analyses to generate localized, implementable solutions for Turkey's most significant education policy and practice center.</w:t>
      </w:r>
    </w:p>
    <w:bookmarkEnd w:id="21"/>
    <w:bookmarkStart w:id="22" w:name="problem-statement-approx.-150-words"/>
    <w:p>
      <w:pPr>
        <w:pStyle w:val="Heading2"/>
      </w:pPr>
      <w:r>
        <w:t xml:space="preserve">2. Problem Statement (Approx. 150 words)</w:t>
      </w:r>
    </w:p>
    <w:p>
      <w:pPr>
        <w:pStyle w:val="FirstParagraph"/>
      </w:pPr>
      <w:r>
        <w:t xml:space="preserve">Despite national initiatives like the "New Primary Education Program" (Yeni İlköğretim Programı), primary teachers in Ankara report significant unmet needs impacting their effectiveness and retention. Key issues include: inadequate, non-contextualized professional development opportunities; insufficient classroom resources despite urban location; high psychological stress linked to administrative burdens and student diversity; and a perceived disconnect between MEB policy directives and practical school realities. Crucially, existing national studies lack the granular Ankara-specific focus necessary for effective intervention design. This gap impedes Turkey’s ability to leverage its capital city as a model for sustainable primary education reform. Without understanding the *specific* pressures on</w:t>
      </w:r>
      <w:r>
        <w:t xml:space="preserve"> </w:t>
      </w:r>
      <w:r>
        <w:rPr>
          <w:iCs/>
          <w:i/>
        </w:rPr>
        <w:t xml:space="preserve">Teacher Primary</w:t>
      </w:r>
      <w:r>
        <w:t xml:space="preserve"> </w:t>
      </w:r>
      <w:r>
        <w:t xml:space="preserve">within Ankara's unique ecosystem, policy interventions risk being ineffective or misaligned, ultimately harming student achievement across Turkey.</w:t>
      </w:r>
    </w:p>
    <w:bookmarkEnd w:id="22"/>
    <w:bookmarkStart w:id="23" w:name="X79d6d2d95586404c52d851939f20f362cce14a6"/>
    <w:p>
      <w:pPr>
        <w:pStyle w:val="Heading2"/>
      </w:pPr>
      <w:r>
        <w:t xml:space="preserve">3. Research Objectives &amp; Questions (Approx. 150 words)</w:t>
      </w:r>
    </w:p>
    <w:p>
      <w:pPr>
        <w:pStyle w:val="FirstParagraph"/>
      </w:pPr>
      <w:r>
        <w:t xml:space="preserve">This research aims to achieve the following specific objectives in the Ankara context:</w:t>
      </w:r>
    </w:p>
    <w:p>
      <w:pPr>
        <w:numPr>
          <w:ilvl w:val="0"/>
          <w:numId w:val="1001"/>
        </w:numPr>
        <w:pStyle w:val="Compact"/>
      </w:pPr>
      <w:r>
        <w:t xml:space="preserve">To identify and prioritize the most significant professional challenges faced by</w:t>
      </w:r>
      <w:r>
        <w:t xml:space="preserve"> </w:t>
      </w:r>
      <w:r>
        <w:rPr>
          <w:iCs/>
          <w:i/>
        </w:rPr>
        <w:t xml:space="preserve">Teacher Primary</w:t>
      </w:r>
      <w:r>
        <w:t xml:space="preserve"> </w:t>
      </w:r>
      <w:r>
        <w:t xml:space="preserve">across diverse school settings within Ankara (e.g., high-immigrant neighborhoods vs. established districts).</w:t>
      </w:r>
    </w:p>
    <w:p>
      <w:pPr>
        <w:numPr>
          <w:ilvl w:val="0"/>
          <w:numId w:val="1001"/>
        </w:numPr>
        <w:pStyle w:val="Compact"/>
      </w:pPr>
      <w:r>
        <w:t xml:space="preserve">To assess the perceived relevance and effectiveness of current MEB-provided professional development programs from the teachers' perspective in Ankara.</w:t>
      </w:r>
    </w:p>
    <w:p>
      <w:pPr>
        <w:numPr>
          <w:ilvl w:val="0"/>
          <w:numId w:val="1001"/>
        </w:numPr>
        <w:pStyle w:val="Compact"/>
      </w:pPr>
      <w:r>
        <w:t xml:space="preserve">To analyze the relationship between specific contextual factors (class size, student socioeconomic diversity, school leadership support) and teacher well-being/perceived efficacy in Ankara schools.</w:t>
      </w:r>
    </w:p>
    <w:p>
      <w:pPr>
        <w:pStyle w:val="FirstParagraph"/>
      </w:pPr>
      <w:r>
        <w:t xml:space="preserve">Key research questions include: What are the top 3 daily challenges for primary teachers in Ankara? How do these differ from national averages or rural Turkish contexts? Which professional development models show promise for improving pedagogical practice among Ankara's primary teachers?</w:t>
      </w:r>
    </w:p>
    <w:bookmarkEnd w:id="23"/>
    <w:bookmarkStart w:id="24" w:name="X21b837feaa584e1155c4bca90a6a130341b2928"/>
    <w:p>
      <w:pPr>
        <w:pStyle w:val="Heading2"/>
      </w:pPr>
      <w:r>
        <w:t xml:space="preserve">4. Literature Review &amp; Theoretical Framework (Approx. 150 words)</w:t>
      </w:r>
    </w:p>
    <w:p>
      <w:pPr>
        <w:pStyle w:val="FirstParagraph"/>
      </w:pPr>
      <w:r>
        <w:t xml:space="preserve">Existing literature on Turkish teacher challenges (e.g., Özcan, 2021; Gürbüz, 2019) often generalizes findings across the nation or focuses on rural areas. Studies specific to Ankara are scarce and typically examine broader system issues, not teacher experiences (Yılmaz &amp; Çelik, 2023). This thesis bridges this gap by integrating two key frameworks: First, the Job Demands-Resources (JD-R) model to analyze stressors (demands: large classes) and supports (resources: PD time). Second, Contextualized Teacher Professional Development theory (Dedeoglu &amp; Yilmaz, 2020), emphasizing that effective training must be co-created within the *specific* cultural and logistical context of Ankara schools. This approach moves beyond importing Western models, ensuring relevance for Turkish primary education reform.</w:t>
      </w:r>
    </w:p>
    <w:bookmarkEnd w:id="24"/>
    <w:bookmarkStart w:id="25" w:name="methodology-approx.-150-words"/>
    <w:p>
      <w:pPr>
        <w:pStyle w:val="Heading2"/>
      </w:pPr>
      <w:r>
        <w:t xml:space="preserve">5. Methodology (Approx. 150 words)</w:t>
      </w:r>
    </w:p>
    <w:p>
      <w:pPr>
        <w:pStyle w:val="FirstParagraph"/>
      </w:pPr>
      <w:r>
        <w:t xml:space="preserve">A sequential mixed-methods design will be employed, adhering to Turkish ethical research standards approved by Ankara University’s Social Sciences Ethics Committee:</w:t>
      </w:r>
    </w:p>
    <w:p>
      <w:pPr>
        <w:numPr>
          <w:ilvl w:val="0"/>
          <w:numId w:val="1002"/>
        </w:numPr>
        <w:pStyle w:val="Compact"/>
      </w:pPr>
      <w:r>
        <w:rPr>
          <w:bCs/>
          <w:b/>
        </w:rPr>
        <w:t xml:space="preserve">Phase 1 (Quantitative):</w:t>
      </w:r>
      <w:r>
        <w:t xml:space="preserve"> </w:t>
      </w:r>
      <w:r>
        <w:t xml:space="preserve">Survey of 400+ licensed primary teachers across 20 purposively selected public schools in Ankara (representing varying SES, size, and location). Instruments will measure workload, stress levels, perceived support, PD satisfaction (adapted from OECD Teacher Surveys), and self-rated efficacy.</w:t>
      </w:r>
    </w:p>
    <w:p>
      <w:pPr>
        <w:numPr>
          <w:ilvl w:val="0"/>
          <w:numId w:val="1002"/>
        </w:numPr>
        <w:pStyle w:val="Compact"/>
      </w:pPr>
      <w:r>
        <w:rPr>
          <w:bCs/>
          <w:b/>
        </w:rPr>
        <w:t xml:space="preserve">Phase 2 (Qualitative):</w:t>
      </w:r>
      <w:r>
        <w:t xml:space="preserve"> </w:t>
      </w:r>
      <w:r>
        <w:t xml:space="preserve">In-depth interviews with 30 teachers from high/low-stress schools identified in Phase 1, plus focus groups with school directors and MEB district coordinators in Ankara. Thematic analysis will identify nuanced challenges and potential solutions.</w:t>
      </w:r>
    </w:p>
    <w:p>
      <w:pPr>
        <w:pStyle w:val="FirstParagraph"/>
      </w:pPr>
      <w:r>
        <w:t xml:space="preserve">Data triangulation ensures robust findings directly applicable to the Ankara context, providing actionable insights for Turkey's national education policy development within its capital city.</w:t>
      </w:r>
    </w:p>
    <w:bookmarkEnd w:id="25"/>
    <w:bookmarkStart w:id="26" w:name="X2c9f91666e919e14fd5bc6e26b0cc37258183f4"/>
    <w:p>
      <w:pPr>
        <w:pStyle w:val="Heading2"/>
      </w:pPr>
      <w:r>
        <w:t xml:space="preserve">6. Expected Significance &amp; Contribution to Turkey (Approx. 100 words)</w:t>
      </w:r>
    </w:p>
    <w:p>
      <w:pPr>
        <w:pStyle w:val="FirstParagraph"/>
      </w:pPr>
      <w:r>
        <w:t xml:space="preserve">This research promises significant contributions: For</w:t>
      </w:r>
      <w:r>
        <w:t xml:space="preserve"> </w:t>
      </w:r>
      <w:r>
        <w:rPr>
          <w:iCs/>
          <w:i/>
        </w:rPr>
        <w:t xml:space="preserve">Teacher Primary</w:t>
      </w:r>
      <w:r>
        <w:t xml:space="preserve"> </w:t>
      </w:r>
      <w:r>
        <w:t xml:space="preserve">in Ankara and across Turkey, it will provide evidence-based insights into their actual working conditions and needs, empowering them within reform dialogues. For the Ministry of National Education (MEB), findings will directly inform the design of more relevant, effective professional development programs tailored to Ankara's realities – a crucial testing ground for national policy. For teacher training institutions in Turkey (e.g., Ankara University's Faculty of Education), it will guide curricula updates to better prepare graduates for the specific demands of primary teaching in major Turkish cities. Ultimately, this study positions Ankara not just as a location, but as the vital laboratory for advancing primary education quality throughout Turkey.</w:t>
      </w:r>
    </w:p>
    <w:bookmarkEnd w:id="26"/>
    <w:bookmarkStart w:id="27" w:name="conclusion-approx.-50-words"/>
    <w:p>
      <w:pPr>
        <w:pStyle w:val="Heading2"/>
      </w:pPr>
      <w:r>
        <w:t xml:space="preserve">7. Conclusion (Approx. 50 words)</w:t>
      </w:r>
    </w:p>
    <w:p>
      <w:pPr>
        <w:pStyle w:val="FirstParagraph"/>
      </w:pPr>
      <w:r>
        <w:t xml:space="preserve">This thesis proposal establishes a clear need to focus specifically on the experiences of</w:t>
      </w:r>
      <w:r>
        <w:t xml:space="preserve"> </w:t>
      </w:r>
      <w:r>
        <w:rPr>
          <w:iCs/>
          <w:i/>
        </w:rPr>
        <w:t xml:space="preserve">Teacher Primary</w:t>
      </w:r>
      <w:r>
        <w:t xml:space="preserve"> </w:t>
      </w:r>
      <w:r>
        <w:t xml:space="preserve">within Ankara, Turkey. By centering research in the nation's educational capital, it promises to deliver precise, actionable knowledge for improving teacher support and student outcomes at a critical juncture for Turkey's primary education 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Challenges and Development Strategies for Primary Teachers in Ankara, Turkey</dc:title>
  <dc:creator/>
  <dc:language>en</dc:language>
  <cp:keywords/>
  <dcterms:created xsi:type="dcterms:W3CDTF">2026-07-18T17:18:39Z</dcterms:created>
  <dcterms:modified xsi:type="dcterms:W3CDTF">2026-07-18T17:18:39Z</dcterms:modified>
</cp:coreProperties>
</file>

<file path=docProps/custom.xml><?xml version="1.0" encoding="utf-8"?>
<Properties xmlns="http://schemas.openxmlformats.org/officeDocument/2006/custom-properties" xmlns:vt="http://schemas.openxmlformats.org/officeDocument/2006/docPropsVTypes"/>
</file>