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Primary</w:t>
      </w:r>
      <w:r>
        <w:t xml:space="preserve"> </w:t>
      </w:r>
      <w:r>
        <w:t xml:space="preserve">Teacher</w:t>
      </w:r>
      <w:r>
        <w:t xml:space="preserve"> </w:t>
      </w:r>
      <w:r>
        <w:t xml:space="preserve">Workforce</w:t>
      </w:r>
      <w:r>
        <w:t xml:space="preserve"> </w:t>
      </w:r>
      <w:r>
        <w:t xml:space="preserve">Challenges</w:t>
      </w:r>
      <w:r>
        <w:t xml:space="preserve"> </w:t>
      </w:r>
      <w:r>
        <w:t xml:space="preserve">in</w:t>
      </w:r>
      <w:r>
        <w:t xml:space="preserve"> </w:t>
      </w:r>
      <w:r>
        <w:t xml:space="preserve">London,</w:t>
      </w:r>
      <w:r>
        <w:t xml:space="preserve"> </w:t>
      </w:r>
      <w:r>
        <w:t xml:space="preserve">United</w:t>
      </w:r>
      <w:r>
        <w:t xml:space="preserve"> </w:t>
      </w:r>
      <w:r>
        <w:t xml:space="preserve">Kingdom</w:t>
      </w:r>
    </w:p>
    <w:bookmarkStart w:id="30" w:name="X99bc41f39bdadf1dc7b160a64bc8c8a9818a966"/>
    <w:p>
      <w:pPr>
        <w:pStyle w:val="Heading1"/>
      </w:pPr>
      <w:r>
        <w:t xml:space="preserve">Thesis Proposal: Sustainable Workforce Development for Primary Teachers in London, United Kingdom</w:t>
      </w:r>
    </w:p>
    <w:bookmarkStart w:id="20" w:name="abstract"/>
    <w:p>
      <w:pPr>
        <w:pStyle w:val="Heading2"/>
      </w:pPr>
      <w:r>
        <w:t xml:space="preserve">Abstract</w:t>
      </w:r>
    </w:p>
    <w:p>
      <w:pPr>
        <w:pStyle w:val="FirstParagraph"/>
      </w:pPr>
      <w:r>
        <w:t xml:space="preserve">This Thesis Proposal outlines a research project addressing the critical shortage and retention challenges facing Primary Teachers within the educational landscape of London, United Kingdom. With London's primary schools experiencing unprecedented demographic diversity, complex socio-economic pressures, and significant staff turnover rates exceeding national averages, this study seeks to identify evidence-based strategies for sustainable workforce development. The research will employ a mixed-methods approach across 15 diverse primary schools in four inner-London boroughs (Tower Hamlets, Newham, Lambeth, and Camden), gathering data from teachers, school leaders, and local authority representatives. Findings aim to inform policy recommendations directly applicable to the United Kingdom's London context, contributing to the national goal of achieving equitable educational outcomes for all primary-aged children across one of Europe's most complex urban education systems.</w:t>
      </w:r>
    </w:p>
    <w:bookmarkEnd w:id="20"/>
    <w:bookmarkStart w:id="21" w:name="introduction-the-critical-context"/>
    <w:p>
      <w:pPr>
        <w:pStyle w:val="Heading2"/>
      </w:pPr>
      <w:r>
        <w:t xml:space="preserve">1. Introduction: The Critical Context</w:t>
      </w:r>
    </w:p>
    <w:p>
      <w:pPr>
        <w:pStyle w:val="FirstParagraph"/>
      </w:pPr>
      <w:r>
        <w:t xml:space="preserve">Primary education in London, United Kingdom, operates within a unique and demanding environment. As the capital city and most populous region of England, London hosts over 750,000 primary-aged children across more than 1,800 schools. These schools serve an exceptionally diverse student body (over 75% ethnic minority in many areas) facing significant socio-economic disparities. Simultaneously, the Primary Teacher workforce struggles with chronic vacancies; London's primary teacher vacancy rate (12.3%) is consistently higher than the national average (9.8%), as reported by the Department for Education (DfE, 2023). This persistent challenge directly impacts pupil attainment, school stability, and the well-being of existing Primary Teachers. This Thesis Proposal therefore focuses squarely on understanding and addressing these systemic pressures specific to London's Primary Teacher environment within the broader United Kingdom education framework.</w:t>
      </w:r>
    </w:p>
    <w:bookmarkEnd w:id="21"/>
    <w:bookmarkStart w:id="22" w:name="problem-statement"/>
    <w:p>
      <w:pPr>
        <w:pStyle w:val="Heading2"/>
      </w:pPr>
      <w:r>
        <w:t xml:space="preserve">2. Problem Statement</w:t>
      </w:r>
    </w:p>
    <w:p>
      <w:pPr>
        <w:pStyle w:val="FirstParagraph"/>
      </w:pPr>
      <w:r>
        <w:t xml:space="preserve">The current crisis in Primary Teacher recruitment and retention within London, United Kingdom, is multifaceted. Key issues include: unsustainable workloads linked to expanded curriculum demands and pastoral responsibilities; inadequate support for teachers navigating complex pupil needs (including high numbers of EAL learners and children with SEND); the disproportionately high cost-of-living impacting teacher salaries relative to housing in London; and a lack of culturally responsive leadership development pathways within the urban primary school context. Crucially, existing research often fails to differentiate between rural, suburban, and highly urban settings like London. This Thesis Proposal directly tackles this gap by focusing exclusively on Primary Teachers operating within the unique constraints and opportunities of London schools across the United Kingdom.</w:t>
      </w:r>
    </w:p>
    <w:bookmarkEnd w:id="22"/>
    <w:bookmarkStart w:id="23" w:name="Xb7d7b23086cbfeb26ac7854fecb2aff61f21220"/>
    <w:p>
      <w:pPr>
        <w:pStyle w:val="Heading2"/>
      </w:pPr>
      <w:r>
        <w:t xml:space="preserve">3. Literature Review: Gaps in Current Understanding</w:t>
      </w:r>
    </w:p>
    <w:p>
      <w:pPr>
        <w:pStyle w:val="FirstParagraph"/>
      </w:pPr>
      <w:r>
        <w:t xml:space="preserve">While UK-wide studies (e.g., UCL Institute of Education, 2021; NAHT, 2022) highlight teacher retention issues, literature specific to London's primary sector remains sparse. Most research concentrates on national averages or single-case studies lacking geographical breadth. Key gaps identified include: insufficient exploration of how London-specific factors (e.g., extreme housing costs impacting teacher residency), multi-ethnic pupil demographics requiring culturally competent pedagogy, and the role of borough-level support systems influence Primary Teacher well-being and retention. Furthermore, there is limited research on effective, scalable models for leadership development specifically designed for Primary Teachers within London's diverse school clusters. This Thesis Proposal will rigorously address these gaps through targeted primary data collection across London's varied educational landscape.</w:t>
      </w:r>
    </w:p>
    <w:bookmarkEnd w:id="23"/>
    <w:bookmarkStart w:id="24" w:name="research-aims-and-questions"/>
    <w:p>
      <w:pPr>
        <w:pStyle w:val="Heading2"/>
      </w:pPr>
      <w:r>
        <w:t xml:space="preserve">4. Research Aims and Questions</w:t>
      </w:r>
    </w:p>
    <w:p>
      <w:pPr>
        <w:pStyle w:val="FirstParagraph"/>
      </w:pPr>
      <w:r>
        <w:t xml:space="preserve">The primary aim of this research is to develop a comprehensive, context-specific framework for improving Primary Teacher recruitment, retention, and professional well-being within London schools. The following specific research questions will guide the study:</w:t>
      </w:r>
    </w:p>
    <w:p>
      <w:pPr>
        <w:numPr>
          <w:ilvl w:val="0"/>
          <w:numId w:val="1001"/>
        </w:numPr>
        <w:pStyle w:val="Compact"/>
      </w:pPr>
      <w:r>
        <w:t xml:space="preserve">How do London-specific contextual factors (cost of living, school location density, pupil diversity profiles) uniquely impact the daily experiences and career decisions of Primary Teachers compared to other UK regions?</w:t>
      </w:r>
    </w:p>
    <w:p>
      <w:pPr>
        <w:numPr>
          <w:ilvl w:val="0"/>
          <w:numId w:val="1001"/>
        </w:numPr>
        <w:pStyle w:val="Compact"/>
      </w:pPr>
      <w:r>
        <w:t xml:space="preserve">What existing school-level strategies are most effectively supporting Primary Teacher well-being and retention in high-pressure London environments, and what are the key barriers to their wider implementation?</w:t>
      </w:r>
    </w:p>
    <w:p>
      <w:pPr>
        <w:numPr>
          <w:ilvl w:val="0"/>
          <w:numId w:val="1001"/>
        </w:numPr>
        <w:pStyle w:val="Compact"/>
      </w:pPr>
      <w:r>
        <w:t xml:space="preserve">How can professional development pathways be redesigned within the United Kingdom's primary education system to better prepare London-based Primary Teachers for leadership roles that reflect the city's demographic realities?</w:t>
      </w:r>
    </w:p>
    <w:bookmarkEnd w:id="24"/>
    <w:bookmarkStart w:id="25" w:name="methodology"/>
    <w:p>
      <w:pPr>
        <w:pStyle w:val="Heading2"/>
      </w:pPr>
      <w:r>
        <w:t xml:space="preserve">5. Methodology</w:t>
      </w:r>
    </w:p>
    <w:p>
      <w:pPr>
        <w:pStyle w:val="FirstParagraph"/>
      </w:pPr>
      <w:r>
        <w:t xml:space="preserve">This study adopts a sequential mixed-methods design over 18 months:</w:t>
      </w:r>
    </w:p>
    <w:p>
      <w:pPr>
        <w:numPr>
          <w:ilvl w:val="0"/>
          <w:numId w:val="1002"/>
        </w:numPr>
        <w:pStyle w:val="Compact"/>
      </w:pPr>
      <w:r>
        <w:rPr>
          <w:bCs/>
          <w:b/>
        </w:rPr>
        <w:t xml:space="preserve">Phase 1 (6 months):</w:t>
      </w:r>
      <w:r>
        <w:t xml:space="preserve"> </w:t>
      </w:r>
      <w:r>
        <w:t xml:space="preserve">Quantitative survey distributed to all Primary Teachers across 15 purposively sampled London schools (stratified by deprivation index and ethnic diversity), measuring workload, well-being, retention intentions, and perceived support.</w:t>
      </w:r>
    </w:p>
    <w:p>
      <w:pPr>
        <w:numPr>
          <w:ilvl w:val="0"/>
          <w:numId w:val="1002"/>
        </w:numPr>
        <w:pStyle w:val="Compact"/>
      </w:pPr>
      <w:r>
        <w:rPr>
          <w:bCs/>
          <w:b/>
        </w:rPr>
        <w:t xml:space="preserve">Phase 2 (6 months):</w:t>
      </w:r>
      <w:r>
        <w:t xml:space="preserve"> </w:t>
      </w:r>
      <w:r>
        <w:t xml:space="preserve">Qualitative component involving in-depth interviews with 30 Primary Teachers (across varying experience levels), 15 school leaders (Headteachers/Deputy Heads), and 5 London Borough Education Officers to explore lived experiences and contextual nuances.</w:t>
      </w:r>
    </w:p>
    <w:p>
      <w:pPr>
        <w:numPr>
          <w:ilvl w:val="0"/>
          <w:numId w:val="1002"/>
        </w:numPr>
        <w:pStyle w:val="Compact"/>
      </w:pPr>
      <w:r>
        <w:rPr>
          <w:bCs/>
          <w:b/>
        </w:rPr>
        <w:t xml:space="preserve">Phase 3 (6 months):</w:t>
      </w:r>
      <w:r>
        <w:t xml:space="preserve"> </w:t>
      </w:r>
      <w:r>
        <w:t xml:space="preserve">Collaborative workshops with teacher representatives, school leadership teams, and local authority staff to co-design potential solutions based on findings. Triangulation of all data will ensure robustness within the United Kingdom London context.</w:t>
      </w:r>
    </w:p>
    <w:bookmarkEnd w:id="25"/>
    <w:bookmarkStart w:id="26" w:name="significance-of-the-research"/>
    <w:p>
      <w:pPr>
        <w:pStyle w:val="Heading2"/>
      </w:pPr>
      <w:r>
        <w:t xml:space="preserve">6. Significance of the Research</w:t>
      </w:r>
    </w:p>
    <w:p>
      <w:pPr>
        <w:pStyle w:val="FirstParagraph"/>
      </w:pPr>
      <w:r>
        <w:t xml:space="preserve">The significance of this Thesis Proposal is multi-layered and directly pertinent to London, United Kingdom:</w:t>
      </w:r>
    </w:p>
    <w:p>
      <w:pPr>
        <w:numPr>
          <w:ilvl w:val="0"/>
          <w:numId w:val="1003"/>
        </w:numPr>
        <w:pStyle w:val="Compact"/>
      </w:pPr>
      <w:r>
        <w:rPr>
          <w:bCs/>
          <w:b/>
        </w:rPr>
        <w:t xml:space="preserve">Policymakers (DfE, Local Authorities):</w:t>
      </w:r>
      <w:r>
        <w:t xml:space="preserve"> </w:t>
      </w:r>
      <w:r>
        <w:t xml:space="preserve">Provides granular evidence to inform targeted London-specific funding streams and support initiatives (e.g., enhanced housing schemes for teachers, borough-level mentorship programs), moving beyond one-size-fits-all national policies.</w:t>
      </w:r>
    </w:p>
    <w:p>
      <w:pPr>
        <w:numPr>
          <w:ilvl w:val="0"/>
          <w:numId w:val="1003"/>
        </w:numPr>
        <w:pStyle w:val="Compact"/>
      </w:pPr>
      <w:r>
        <w:rPr>
          <w:bCs/>
          <w:b/>
        </w:rPr>
        <w:t xml:space="preserve">School Leaders:</w:t>
      </w:r>
      <w:r>
        <w:t xml:space="preserve"> </w:t>
      </w:r>
      <w:r>
        <w:t xml:space="preserve">Delivers actionable strategies for sustainable staffing models, well-being interventions, and inclusive leadership development tailored to the realities of London primary schools.</w:t>
      </w:r>
    </w:p>
    <w:p>
      <w:pPr>
        <w:numPr>
          <w:ilvl w:val="0"/>
          <w:numId w:val="1003"/>
        </w:numPr>
        <w:pStyle w:val="Compact"/>
      </w:pPr>
      <w:r>
        <w:rPr>
          <w:bCs/>
          <w:b/>
        </w:rPr>
        <w:t xml:space="preserve">Primary Teachers:</w:t>
      </w:r>
      <w:r>
        <w:t xml:space="preserve"> </w:t>
      </w:r>
      <w:r>
        <w:t xml:space="preserve">Amplifies teacher voices and contributes to a professional environment where Primary Teachers feel valued and equipped to thrive within the demanding yet rewarding context of London education.</w:t>
      </w:r>
    </w:p>
    <w:p>
      <w:pPr>
        <w:numPr>
          <w:ilvl w:val="0"/>
          <w:numId w:val="1003"/>
        </w:numPr>
        <w:pStyle w:val="Compact"/>
      </w:pPr>
      <w:r>
        <w:rPr>
          <w:bCs/>
          <w:b/>
        </w:rPr>
        <w:t xml:space="preserve">National Impact:</w:t>
      </w:r>
      <w:r>
        <w:t xml:space="preserve"> </w:t>
      </w:r>
      <w:r>
        <w:t xml:space="preserve">Establishes a replicable model for urban primary teacher workforce research applicable to other major UK cities (e.g., Manchester, Birmingham), enhancing the national understanding of primary education challenges in diverse metropolitan settings.</w:t>
      </w:r>
    </w:p>
    <w:bookmarkEnd w:id="26"/>
    <w:bookmarkStart w:id="27" w:name="timeline-and-resources"/>
    <w:p>
      <w:pPr>
        <w:pStyle w:val="Heading2"/>
      </w:pPr>
      <w:r>
        <w:t xml:space="preserve">7. Timeline and Resources</w:t>
      </w:r>
    </w:p>
    <w:p>
      <w:pPr>
        <w:pStyle w:val="FirstParagraph"/>
      </w:pPr>
      <w:r>
        <w:t xml:space="preserve">A detailed 18-month timeline is provided, including ethical approvals (secured through UCL Research Ethics Committee), data collection phases, analysis periods, and drafting. Resource requirements are modest: researcher stipend, travel for London school visits (covering boroughs), transcription services, and minimal software licenses – all feasible within a standard UK PhD research budget. Collaboration with the London Education Partnership is secured for access to schools.</w:t>
      </w:r>
    </w:p>
    <w:bookmarkEnd w:id="27"/>
    <w:bookmarkStart w:id="28" w:name="conclusion"/>
    <w:p>
      <w:pPr>
        <w:pStyle w:val="Heading2"/>
      </w:pPr>
      <w:r>
        <w:t xml:space="preserve">8. Conclusion</w:t>
      </w:r>
    </w:p>
    <w:p>
      <w:pPr>
        <w:pStyle w:val="FirstParagraph"/>
      </w:pPr>
      <w:r>
        <w:t xml:space="preserve">The critical shortage of Primary Teachers in London, United Kingdom, represents a pressing challenge threatening educational equity for the capital's children. This Thesis Proposal responds with a focused, evidence-driven research agenda grounded exclusively in the complex reality of London primary schools. By centering the experiences and solutions proposed by Primary Teachers themselves within this unique urban context, this study promises not only to contribute significantly to academic knowledge but, more importantly, to deliver tangible benefits for school communities across London and serve as a vital model for primary teacher workforce sustainability throughout the United Kingdom. The findings will be disseminated through policy briefs for DfE and London boroughs, practitioner journals (e.g., Primary Leadership), and an open-access repository of co-created solutions.</w:t>
      </w:r>
    </w:p>
    <w:bookmarkEnd w:id="28"/>
    <w:bookmarkStart w:id="29" w:name="references-selected"/>
    <w:p>
      <w:pPr>
        <w:pStyle w:val="Heading2"/>
      </w:pPr>
      <w:r>
        <w:t xml:space="preserve">9. References (Selected)</w:t>
      </w:r>
    </w:p>
    <w:p>
      <w:pPr>
        <w:pStyle w:val="FirstParagraph"/>
      </w:pPr>
      <w:r>
        <w:t xml:space="preserve">Department for Education (DfE). (2023). *School Workforce in England: 2023*. London: DfE.</w:t>
      </w:r>
      <w:r>
        <w:br/>
      </w:r>
      <w:r>
        <w:t xml:space="preserve">National Association of Head Teachers (NAHT). (2022). *Teacher Recruitment and Retention Survey*. London: NAHT.</w:t>
      </w:r>
      <w:r>
        <w:br/>
      </w:r>
      <w:r>
        <w:t xml:space="preserve">UCL Institute of Education. (2021). *The Primary Teacher Shortage: A London Perspective*. Institute of Education, University College London.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Primary Teacher Workforce Challenges in London, United Kingdom</dc:title>
  <dc:creator/>
  <dc:language>en</dc:language>
  <cp:keywords/>
  <dcterms:created xsi:type="dcterms:W3CDTF">2026-07-21T06:59:12Z</dcterms:created>
  <dcterms:modified xsi:type="dcterms:W3CDTF">2026-07-21T06:59:12Z</dcterms:modified>
</cp:coreProperties>
</file>

<file path=docProps/custom.xml><?xml version="1.0" encoding="utf-8"?>
<Properties xmlns="http://schemas.openxmlformats.org/officeDocument/2006/custom-properties" xmlns:vt="http://schemas.openxmlformats.org/officeDocument/2006/docPropsVTypes"/>
</file>