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Guangzhou,</w:t>
      </w:r>
      <w:r>
        <w:t xml:space="preserve"> </w:t>
      </w:r>
      <w:r>
        <w:t xml:space="preserve">China</w:t>
      </w:r>
    </w:p>
    <w:bookmarkStart w:id="29" w:name="X5ee0d0d227ba27cd2d9c333a84602847f5d6a5b"/>
    <w:p>
      <w:pPr>
        <w:pStyle w:val="Heading1"/>
      </w:pPr>
      <w:r>
        <w:t xml:space="preserve">Thesis Proposal: Cultivating Excellence in Secondary School Teaching Through Targeted Professional Development in Guangzhou, China</w:t>
      </w:r>
    </w:p>
    <w:bookmarkStart w:id="20" w:name="abstract"/>
    <w:p>
      <w:pPr>
        <w:pStyle w:val="Heading2"/>
      </w:pPr>
      <w:r>
        <w:t xml:space="preserve">Abstract</w:t>
      </w:r>
    </w:p>
    <w:p>
      <w:pPr>
        <w:pStyle w:val="FirstParagraph"/>
      </w:pPr>
      <w:r>
        <w:t xml:space="preserve">This thesis proposal addresses a critical need within the Chinese education system, specifically focusing on the professional development of Secondary School Teachers operating within Guangzhou, China. As a dynamic metropolis undergoing rapid educational modernization and facing unique socio-economic pressures, Guangzhou presents an ideal context for investigating strategies to enhance teacher efficacy and retention. This research aims to design and evaluate a localized professional development framework specifically tailored for Secondary School Teachers in Guangzhou’s public secondary schools (grades 7-12). The study will critically analyze current training models, identify systemic barriers specific to the Guangzhou context, and propose evidence-based interventions. The ultimate goal is to contribute actionable insights that directly support the Ministry of Education’s goals for high-quality education and align with Guangdong Province's "Double First-Class" initiative. This work is vital for ensuring that Secondary School Teachers in China's vibrant southern hub are equipped to meet the evolving demands of 21st-century learners.</w:t>
      </w:r>
    </w:p>
    <w:bookmarkEnd w:id="20"/>
    <w:bookmarkStart w:id="21" w:name="introduction-the-imperative-in-guangzhou"/>
    <w:p>
      <w:pPr>
        <w:pStyle w:val="Heading2"/>
      </w:pPr>
      <w:r>
        <w:t xml:space="preserve">1. Introduction: The Imperative in Guangzhou</w:t>
      </w:r>
    </w:p>
    <w:p>
      <w:pPr>
        <w:pStyle w:val="FirstParagraph"/>
      </w:pPr>
      <w:r>
        <w:t xml:space="preserve">Guangzhou, as the capital of Guangdong Province and a major economic, cultural, and educational center in Southern China, plays a pivotal role in the nation's educational landscape. Its secondary education system serves over 3 million students across hundreds of schools within the city limits. However, like many large Chinese cities experiencing explosive growth and urbanization, Guangzhou faces significant challenges related to its Secondary School Teachers. Persistent issues include teacher shortages (particularly in STEM and English), high workloads leading to burnout, gaps between national curricular reforms (e.g., "Double Reduction" policy) and classroom practice, and varying levels of teacher readiness for integrating digital technologies. These challenges are amplified in Guangzhou due to its diverse student population, rapid development pace, and the high stakes placed on academic performance (Gaokao/college entrance exam). The effective preparation and continuous growth of Secondary School Teachers are therefore not merely an institutional concern but a fundamental requirement for Guangzhou's social stability, economic competitiveness, and educational equity. This thesis directly targets this critical need within the specific context of China Guangzhou.</w:t>
      </w:r>
    </w:p>
    <w:bookmarkEnd w:id="21"/>
    <w:bookmarkStart w:id="22" w:name="problem-statement"/>
    <w:p>
      <w:pPr>
        <w:pStyle w:val="Heading2"/>
      </w:pPr>
      <w:r>
        <w:t xml:space="preserve">2. Problem Statement</w:t>
      </w:r>
    </w:p>
    <w:p>
      <w:pPr>
        <w:pStyle w:val="FirstParagraph"/>
      </w:pPr>
      <w:r>
        <w:t xml:space="preserve">Existing professional development (PD) programs for Secondary School Teachers in China often suffer from a one-size-fits-all approach, lacking contextual relevance to diverse urban settings like Guangzhou. National PD frameworks may not adequately address the unique pressures faced by teachers in a mega-city with high student-teacher ratios, significant socioeconomic diversity among schools (e.g., between central districts like Yuexiu and newly developed areas), and specific provincial initiatives. Furthermore, there is limited research focusing *specifically* on Guangzhou's Secondary School Teachers' experiences, needs, and the effectiveness of PD interventions within that city's distinct educational ecosystem. This gap hinders the ability to implement truly effective support systems for these educators at a time when Guangzhou is aggressively pursuing educational modernization and excellence as part of its strategic development goals.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professional development landscape for Secondary School Teachers in Guangzhou public secondary schools, including perceived needs, challenges, and existing resources.</w:t>
      </w:r>
    </w:p>
    <w:p>
      <w:pPr>
        <w:numPr>
          <w:ilvl w:val="0"/>
          <w:numId w:val="1001"/>
        </w:numPr>
        <w:pStyle w:val="Compact"/>
      </w:pPr>
      <w:r>
        <w:t xml:space="preserve">To identify context-specific barriers to effective teacher development within Guangzhou's unique socio-educational environment (e.g., urbanization pressures, policy implementation gaps).</w:t>
      </w:r>
    </w:p>
    <w:p>
      <w:pPr>
        <w:numPr>
          <w:ilvl w:val="0"/>
          <w:numId w:val="1001"/>
        </w:numPr>
        <w:pStyle w:val="Compact"/>
      </w:pPr>
      <w:r>
        <w:t xml:space="preserve">To co-design a localized professional development framework for Secondary School Teachers in China Guangzhou, integrating national standards with city-specific needs.</w:t>
      </w:r>
    </w:p>
    <w:p>
      <w:pPr>
        <w:numPr>
          <w:ilvl w:val="0"/>
          <w:numId w:val="1001"/>
        </w:numPr>
        <w:pStyle w:val="Compact"/>
      </w:pPr>
      <w:r>
        <w:t xml:space="preserve">To propose an evaluation methodology to assess the feasibility and potential impact of the proposed framework on teacher efficacy and student outcomes within Guangzhou's context.</w:t>
      </w:r>
    </w:p>
    <w:bookmarkEnd w:id="23"/>
    <w:bookmarkStart w:id="24" w:name="literature-review-key-focus-areas"/>
    <w:p>
      <w:pPr>
        <w:pStyle w:val="Heading2"/>
      </w:pPr>
      <w:r>
        <w:t xml:space="preserve">4. Literature Review (Key Focus Areas)</w:t>
      </w:r>
    </w:p>
    <w:p>
      <w:pPr>
        <w:pStyle w:val="FirstParagraph"/>
      </w:pPr>
      <w:r>
        <w:t xml:space="preserve">The literature review will synthesize global best practices in teacher professional development, critically analyzing their applicability to China. It will specifically focus on:</w:t>
      </w:r>
      <w:r>
        <w:t xml:space="preserve"> </w:t>
      </w:r>
      <w:r>
        <w:t xml:space="preserve">* Recent Chinese policy documents (e.g., Ministry of Education "Education Modernization 2035," Guangdong Provincial Education Development Plans).</w:t>
      </w:r>
      <w:r>
        <w:t xml:space="preserve"> </w:t>
      </w:r>
      <w:r>
        <w:t xml:space="preserve">* Studies on Secondary School Teacher challenges and PD in other major Chinese cities (Beijing, Shanghai) for comparative insight.</w:t>
      </w:r>
      <w:r>
        <w:t xml:space="preserve"> </w:t>
      </w:r>
      <w:r>
        <w:t xml:space="preserve">* Research on urban teacher attrition, workload management, and technology integration within the Chinese secondary context.</w:t>
      </w:r>
      <w:r>
        <w:t xml:space="preserve"> </w:t>
      </w:r>
      <w:r>
        <w:t xml:space="preserve">* Literature specific to Guangzhou's education reforms (e.g., initiatives under "Guangdong Education Modernization 2035" relevant to teacher quality). The review will explicitly highlight the lack of granular studies focused *exclusively* on Guangzhou’s Secondary School Teachers, establishing the research gap this thesis fills.</w:t>
      </w:r>
    </w:p>
    <w:bookmarkEnd w:id="24"/>
    <w:bookmarkStart w:id="25" w:name="methodology"/>
    <w:p>
      <w:pPr>
        <w:pStyle w:val="Heading2"/>
      </w:pPr>
      <w:r>
        <w:t xml:space="preserve">5. Methodology</w:t>
      </w:r>
    </w:p>
    <w:p>
      <w:pPr>
        <w:pStyle w:val="FirstParagraph"/>
      </w:pPr>
      <w:r>
        <w:t xml:space="preserve">This study will employ a mixed-methods approach to ensure robust and contextually grounded findings:</w:t>
      </w:r>
    </w:p>
    <w:p>
      <w:pPr>
        <w:numPr>
          <w:ilvl w:val="0"/>
          <w:numId w:val="1002"/>
        </w:numPr>
        <w:pStyle w:val="Compact"/>
      </w:pPr>
      <w:r>
        <w:rPr>
          <w:bCs/>
          <w:b/>
        </w:rPr>
        <w:t xml:space="preserve">Phase 1: Needs Assessment (Quantitative &amp; Qualitative):</w:t>
      </w:r>
      <w:r>
        <w:t xml:space="preserve"> </w:t>
      </w:r>
      <w:r>
        <w:t xml:space="preserve">Survey of 300+ Secondary School Teachers across 15 diverse Guangzhou schools (representing different districts, school types, and student demographics). Complemented by in-depth focus groups with teacher unions, school principals, and district education bureau officials in Guangzhou.</w:t>
      </w:r>
    </w:p>
    <w:p>
      <w:pPr>
        <w:numPr>
          <w:ilvl w:val="0"/>
          <w:numId w:val="1002"/>
        </w:numPr>
        <w:pStyle w:val="Compact"/>
      </w:pPr>
      <w:r>
        <w:rPr>
          <w:bCs/>
          <w:b/>
        </w:rPr>
        <w:t xml:space="preserve">Phase 2: Framework Development:</w:t>
      </w:r>
      <w:r>
        <w:t xml:space="preserve"> </w:t>
      </w:r>
      <w:r>
        <w:t xml:space="preserve">Collaborative workshops involving key stakeholders (teachers, administrators from Guangzhou schools) to co-create the proposed PD framework based on Phase 1 findings. This ensures direct relevance to the Guangzhou context.</w:t>
      </w:r>
    </w:p>
    <w:p>
      <w:pPr>
        <w:numPr>
          <w:ilvl w:val="0"/>
          <w:numId w:val="1002"/>
        </w:numPr>
        <w:pStyle w:val="Compact"/>
      </w:pPr>
      <w:r>
        <w:rPr>
          <w:bCs/>
          <w:b/>
        </w:rPr>
        <w:t xml:space="preserve">Phase 3: Feasibility &amp; Impact Analysis:</w:t>
      </w:r>
      <w:r>
        <w:t xml:space="preserve"> </w:t>
      </w:r>
      <w:r>
        <w:t xml:space="preserve">Simulation of the framework within 2-3 pilot schools in Guangzhou, utilizing pre/post surveys of teacher confidence and self-efficacy, coupled with classroom observation protocols. Data will be analyzed for practicality and potential impact on teaching practices.</w:t>
      </w:r>
    </w:p>
    <w:p>
      <w:pPr>
        <w:pStyle w:val="FirstParagraph"/>
      </w:pPr>
      <w:r>
        <w:t xml:space="preserve">Data collection will strictly adhere to Chinese ethical research standards and obtain necessary approvals from relevant Guangzhou educational authorities (e.g., Guangzhou Education Bureau).</w:t>
      </w:r>
    </w:p>
    <w:bookmarkEnd w:id="25"/>
    <w:bookmarkStart w:id="26" w:name="significance-of-the-study"/>
    <w:p>
      <w:pPr>
        <w:pStyle w:val="Heading2"/>
      </w:pPr>
      <w:r>
        <w:t xml:space="preserve">6. Significance of the Study</w:t>
      </w:r>
    </w:p>
    <w:p>
      <w:pPr>
        <w:pStyle w:val="FirstParagraph"/>
      </w:pPr>
      <w:r>
        <w:t xml:space="preserve">This research holds significant practical and theoretical value for China Guangzhou:</w:t>
      </w:r>
      <w:r>
        <w:t xml:space="preserve"> </w:t>
      </w:r>
      <w:r>
        <w:t xml:space="preserve">* **For Secondary School Teachers:** Directly provides a locally relevant roadmap for professional growth, addressing their specific pain points in Guangzhou.</w:t>
      </w:r>
      <w:r>
        <w:t xml:space="preserve"> </w:t>
      </w:r>
      <w:r>
        <w:t xml:space="preserve">* **For Guangzhou Schools &amp; Districts:** Offers a concrete, implementable framework to improve teacher quality and retention, directly supporting school-level capacity building within the city's education system.</w:t>
      </w:r>
      <w:r>
        <w:t xml:space="preserve"> </w:t>
      </w:r>
      <w:r>
        <w:t xml:space="preserve">* **For Policy Makers (Guangdong Province &amp; National):** Generates evidence-based recommendations to refine provincial and national PD policies for urban secondary settings, moving beyond generic approaches. The findings will be specifically designed for application within China Guangzhou as a model city.</w:t>
      </w:r>
      <w:r>
        <w:t xml:space="preserve"> </w:t>
      </w:r>
      <w:r>
        <w:t xml:space="preserve">* **For Academic Knowledge:** Contributes to the growing body of literature on context-sensitive teacher development in rapidly developing Chinese urban centers, filling a critical gap identified in the literature review.</w:t>
      </w:r>
    </w:p>
    <w:bookmarkEnd w:id="26"/>
    <w:bookmarkStart w:id="27" w:name="expected-outcomes-contribution"/>
    <w:p>
      <w:pPr>
        <w:pStyle w:val="Heading2"/>
      </w:pPr>
      <w:r>
        <w:t xml:space="preserve">7. Expected Outcomes &amp; Contribution</w:t>
      </w:r>
    </w:p>
    <w:p>
      <w:pPr>
        <w:pStyle w:val="FirstParagraph"/>
      </w:pPr>
      <w:r>
        <w:t xml:space="preserve">The primary outcome is a validated, localized professional development framework for Secondary School Teachers operating within Guangzhou's public secondary education system. This framework will be characterized by its:</w:t>
      </w:r>
      <w:r>
        <w:t xml:space="preserve"> </w:t>
      </w:r>
      <w:r>
        <w:t xml:space="preserve">* **Contextual Specificity:** Directly responsive to the challenges and opportunities unique to Guangzhou.</w:t>
      </w:r>
      <w:r>
        <w:t xml:space="preserve"> </w:t>
      </w:r>
      <w:r>
        <w:t xml:space="preserve">* **Actionability:** Designed for practical implementation by schools and districts in the city.</w:t>
      </w:r>
      <w:r>
        <w:t xml:space="preserve"> </w:t>
      </w:r>
      <w:r>
        <w:t xml:space="preserve">* **Alignment with Policy:** Fully integrated with national educational reforms and Guangdong Province's strategic goals.</w:t>
      </w:r>
    </w:p>
    <w:p>
      <w:pPr>
        <w:pStyle w:val="BodyText"/>
      </w:pPr>
      <w:r>
        <w:t xml:space="preserve">The thesis will culminate in a detailed proposal document for Guangzhou Education Bureau stakeholders, outlining the framework, implementation strategy, evaluation plan, and anticipated benefits. This work will directly support China's broader mission of achieving high-quality secondary education through empowered Secondary School Teachers in its most dynamic educational hub – Guangzhou.</w:t>
      </w:r>
    </w:p>
    <w:bookmarkEnd w:id="27"/>
    <w:bookmarkStart w:id="28" w:name="timeline-summary"/>
    <w:p>
      <w:pPr>
        <w:pStyle w:val="Heading2"/>
      </w:pPr>
      <w:r>
        <w:t xml:space="preserve">8. Timeline (Summary)</w:t>
      </w:r>
    </w:p>
    <w:p>
      <w:pPr>
        <w:numPr>
          <w:ilvl w:val="0"/>
          <w:numId w:val="1003"/>
        </w:numPr>
        <w:pStyle w:val="Compact"/>
      </w:pPr>
      <w:r>
        <w:rPr>
          <w:bCs/>
          <w:b/>
        </w:rPr>
        <w:t xml:space="preserve">Months 1-3:</w:t>
      </w:r>
      <w:r>
        <w:t xml:space="preserve"> </w:t>
      </w:r>
      <w:r>
        <w:t xml:space="preserve">Literature review, ethics approval, instrument design.</w:t>
      </w:r>
    </w:p>
    <w:p>
      <w:pPr>
        <w:numPr>
          <w:ilvl w:val="0"/>
          <w:numId w:val="1003"/>
        </w:numPr>
        <w:pStyle w:val="Compact"/>
      </w:pPr>
      <w:r>
        <w:rPr>
          <w:bCs/>
          <w:b/>
        </w:rPr>
        <w:t xml:space="preserve">Months 4-6:</w:t>
      </w:r>
      <w:r>
        <w:t xml:space="preserve"> </w:t>
      </w:r>
      <w:r>
        <w:t xml:space="preserve">Data collection (Surveys, Focus Groups) across Guangzhou schools.</w:t>
      </w:r>
    </w:p>
    <w:p>
      <w:pPr>
        <w:numPr>
          <w:ilvl w:val="0"/>
          <w:numId w:val="1003"/>
        </w:numPr>
        <w:pStyle w:val="Compact"/>
      </w:pPr>
      <w:r>
        <w:rPr>
          <w:bCs/>
          <w:b/>
        </w:rPr>
        <w:t xml:space="preserve">Months 7-9:</w:t>
      </w:r>
      <w:r>
        <w:t xml:space="preserve"> </w:t>
      </w:r>
      <w:r>
        <w:t xml:space="preserve">Data analysis, Framework co-design workshops with Guangzhou stakeholders.</w:t>
      </w:r>
    </w:p>
    <w:p>
      <w:pPr>
        <w:numPr>
          <w:ilvl w:val="0"/>
          <w:numId w:val="1003"/>
        </w:numPr>
        <w:pStyle w:val="Compact"/>
      </w:pPr>
      <w:r>
        <w:rPr>
          <w:bCs/>
          <w:b/>
        </w:rPr>
        <w:t xml:space="preserve">Months 10-12:</w:t>
      </w:r>
      <w:r>
        <w:t xml:space="preserve"> </w:t>
      </w:r>
      <w:r>
        <w:t xml:space="preserve">Pilot simulation (feasibility testing), final framework refinement, thesis writing.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Guangzhou, China</dc:title>
  <dc:creator/>
  <dc:language>en</dc:language>
  <cp:keywords/>
  <dcterms:created xsi:type="dcterms:W3CDTF">2026-07-21T06:42:05Z</dcterms:created>
  <dcterms:modified xsi:type="dcterms:W3CDTF">2026-07-21T06:42:05Z</dcterms:modified>
</cp:coreProperties>
</file>

<file path=docProps/custom.xml><?xml version="1.0" encoding="utf-8"?>
<Properties xmlns="http://schemas.openxmlformats.org/officeDocument/2006/custom-properties" xmlns:vt="http://schemas.openxmlformats.org/officeDocument/2006/docPropsVTypes"/>
</file>