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Needs</w:t>
      </w:r>
      <w:r>
        <w:t xml:space="preserve"> </w:t>
      </w:r>
      <w:r>
        <w:t xml:space="preserve">of</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Nairobi</w:t>
      </w:r>
      <w:r>
        <w:t xml:space="preserve"> </w:t>
      </w:r>
      <w:r>
        <w:t xml:space="preserve">County,</w:t>
      </w:r>
      <w:r>
        <w:t xml:space="preserve"> </w:t>
      </w:r>
      <w:r>
        <w:t xml:space="preserve">Kenya</w:t>
      </w:r>
    </w:p>
    <w:bookmarkStart w:id="29" w:name="X18dc1df300da10360bb8c3837b5054cdd038b54"/>
    <w:p>
      <w:pPr>
        <w:pStyle w:val="Heading1"/>
      </w:pPr>
      <w:r>
        <w:t xml:space="preserve">Thesis Proposal: Addressing the Critical Professional Development Needs of Teacher Secondary in Nairobi County, Kenya</w:t>
      </w:r>
    </w:p>
    <w:bookmarkStart w:id="20" w:name="i.-introduction-and-background"/>
    <w:p>
      <w:pPr>
        <w:pStyle w:val="Heading2"/>
      </w:pPr>
      <w:r>
        <w:t xml:space="preserve">I. Introduction and Background</w:t>
      </w:r>
    </w:p>
    <w:p>
      <w:pPr>
        <w:pStyle w:val="FirstParagraph"/>
      </w:pPr>
      <w:r>
        <w:t xml:space="preserve">The educational landscape in Kenya has undergone significant transformation with the implementation of the Competency-Based Curriculum (CBC) since 2017. However, challenges persist in secondary education, particularly within Nairobi County—the nation's political, economic, and educational hub. As Kenya strives to achieve Vision 2030 goals for quality education (MoEST, 2019), the efficacy of</w:t>
      </w:r>
      <w:r>
        <w:t xml:space="preserve"> </w:t>
      </w:r>
      <w:r>
        <w:rPr>
          <w:bCs/>
          <w:b/>
        </w:rPr>
        <w:t xml:space="preserve">Teacher Secondary</w:t>
      </w:r>
      <w:r>
        <w:t xml:space="preserve"> </w:t>
      </w:r>
      <w:r>
        <w:t xml:space="preserve">remains pivotal. Despite policy reforms, Nairobi's rapidly growing urban population has intensified pressure on secondary schools with overcrowded classrooms (average 65+ students per class in public schools), inadequate teaching resources, and evolving pedagogical demands. This context necessitates a focused investigation into the professional development needs of</w:t>
      </w:r>
      <w:r>
        <w:t xml:space="preserve"> </w:t>
      </w:r>
      <w:r>
        <w:rPr>
          <w:bCs/>
          <w:b/>
        </w:rPr>
        <w:t xml:space="preserve">Teacher Secondary</w:t>
      </w:r>
      <w:r>
        <w:t xml:space="preserve"> </w:t>
      </w:r>
      <w:r>
        <w:t xml:space="preserve">in</w:t>
      </w:r>
      <w:r>
        <w:t xml:space="preserve"> </w:t>
      </w:r>
      <w:r>
        <w:rPr>
          <w:bCs/>
          <w:b/>
        </w:rPr>
        <w:t xml:space="preserve">Kenya Nairobi</w:t>
      </w:r>
      <w:r>
        <w:t xml:space="preserve">. Current government initiatives like the Teacher Service Commission's Continuous Professional Development (CPD) framework lack nuanced understanding of urban-specific challenges, creating a critical gap this thesis will address.</w:t>
      </w:r>
    </w:p>
    <w:bookmarkEnd w:id="20"/>
    <w:bookmarkStart w:id="21" w:name="ii.-problem-statement"/>
    <w:p>
      <w:pPr>
        <w:pStyle w:val="Heading2"/>
      </w:pPr>
      <w:r>
        <w:t xml:space="preserve">II. Problem Statement</w:t>
      </w:r>
    </w:p>
    <w:p>
      <w:pPr>
        <w:pStyle w:val="FirstParagraph"/>
      </w:pPr>
      <w:r>
        <w:t xml:space="preserve">Nairobi County accounts for 17% of Kenya's secondary schools but faces disproportionate challenges: 68% of public secondary schools report chronic teacher shortages (KNEC, 2022), while urban teachers cite stress from large classes, student socioeconomic diversity (including street children and refugees), and insufficient ICT training. Despite national CPD programs, Nairobi-based</w:t>
      </w:r>
      <w:r>
        <w:t xml:space="preserve"> </w:t>
      </w:r>
      <w:r>
        <w:rPr>
          <w:bCs/>
          <w:b/>
        </w:rPr>
        <w:t xml:space="preserve">Teacher Secondary</w:t>
      </w:r>
      <w:r>
        <w:t xml:space="preserve"> </w:t>
      </w:r>
      <w:r>
        <w:t xml:space="preserve">demonstrate persistently low competency in CBC implementation—particularly in project-based learning and digital integration—as evidenced by the 2023 PASEC assessment where Nairobi scored 18% below national average in science literacy. This disconnect between policy and practice underscores an urgent need for context-specific professional development strategies tailored to</w:t>
      </w:r>
      <w:r>
        <w:t xml:space="preserve"> </w:t>
      </w:r>
      <w:r>
        <w:rPr>
          <w:bCs/>
          <w:b/>
        </w:rPr>
        <w:t xml:space="preserve">Kenya Nairobi</w:t>
      </w:r>
      <w:r>
        <w:t xml:space="preserve">'s urban realities, directly impacting educational outcomes for over 500,000 secondary students.</w:t>
      </w:r>
    </w:p>
    <w:bookmarkEnd w:id="21"/>
    <w:bookmarkStart w:id="22" w:name="iii.-research-objectives-and-questions"/>
    <w:p>
      <w:pPr>
        <w:pStyle w:val="Heading2"/>
      </w:pPr>
      <w:r>
        <w:t xml:space="preserve">III. Research Objectives and Questions</w:t>
      </w:r>
    </w:p>
    <w:p>
      <w:pPr>
        <w:pStyle w:val="FirstParagraph"/>
      </w:pPr>
      <w:r>
        <w:t xml:space="preserve">This thesis proposes a mixed-methods investigation to answer:</w:t>
      </w:r>
    </w:p>
    <w:p>
      <w:pPr>
        <w:pStyle w:val="BodyText"/>
      </w:pPr>
      <w:r>
        <w:rPr>
          <w:bCs/>
          <w:b/>
        </w:rPr>
        <w:t xml:space="preserve">Primary Objective:</w:t>
      </w:r>
      <w:r>
        <w:t xml:space="preserve"> </w:t>
      </w:r>
      <w:r>
        <w:t xml:space="preserve">To identify the specific professional development needs of secondary school teachers in Nairobi County aligned with CBC implementation.</w:t>
      </w:r>
    </w:p>
    <w:p>
      <w:pPr>
        <w:pStyle w:val="BodyText"/>
      </w:pPr>
      <w:r>
        <w:rPr>
          <w:bCs/>
          <w:b/>
        </w:rPr>
        <w:t xml:space="preserve">Research Questions:</w:t>
      </w:r>
    </w:p>
    <w:p>
      <w:pPr>
        <w:numPr>
          <w:ilvl w:val="0"/>
          <w:numId w:val="1001"/>
        </w:numPr>
        <w:pStyle w:val="Compact"/>
      </w:pPr>
      <w:r>
        <w:t xml:space="preserve">RQ1: How do urban challenges (class size, resource scarcity, student diversity) uniquely affect professional development needs of</w:t>
      </w:r>
      <w:r>
        <w:t xml:space="preserve"> </w:t>
      </w:r>
      <w:r>
        <w:rPr>
          <w:bCs/>
          <w:b/>
        </w:rPr>
        <w:t xml:space="preserve">Teacher Secondary</w:t>
      </w:r>
      <w:r>
        <w:t xml:space="preserve"> </w:t>
      </w:r>
      <w:r>
        <w:t xml:space="preserve">in Nairobi compared to rural counterparts?</w:t>
      </w:r>
    </w:p>
    <w:p>
      <w:pPr>
        <w:numPr>
          <w:ilvl w:val="0"/>
          <w:numId w:val="1001"/>
        </w:numPr>
        <w:pStyle w:val="Compact"/>
      </w:pPr>
      <w:r>
        <w:t xml:space="preserve">RQ2: What pedagogical competencies (e.g., digital literacy, inclusive teaching) are most urgently required by teachers across Nairobi's public and private secondary schools?</w:t>
      </w:r>
    </w:p>
    <w:p>
      <w:pPr>
        <w:numPr>
          <w:ilvl w:val="0"/>
          <w:numId w:val="1001"/>
        </w:numPr>
        <w:pStyle w:val="Compact"/>
      </w:pPr>
      <w:r>
        <w:t xml:space="preserve">RQ3: How can district-level CPD frameworks be redesigned to effectively address these needs within Nairobi County's socio-educational context?</w:t>
      </w:r>
    </w:p>
    <w:bookmarkEnd w:id="22"/>
    <w:bookmarkStart w:id="23" w:name="iv.-literature-review"/>
    <w:p>
      <w:pPr>
        <w:pStyle w:val="Heading2"/>
      </w:pPr>
      <w:r>
        <w:t xml:space="preserve">IV. Literature Review</w:t>
      </w:r>
    </w:p>
    <w:p>
      <w:pPr>
        <w:pStyle w:val="FirstParagraph"/>
      </w:pPr>
      <w:r>
        <w:t xml:space="preserve">Existing studies on Kenyan teacher development (e.g., Mwangi, 2020; Ochieng &amp; Otieno, 2019) predominantly focus on rural settings, overlooking Nairobi's urban complexities. While national frameworks like the National Teacher Policy (MoEST, 2016) emphasize CPD, they lack urban-specific metrics. Research by Kibe (2021) in</w:t>
      </w:r>
      <w:r>
        <w:t xml:space="preserve"> </w:t>
      </w:r>
      <w:r>
        <w:rPr>
          <w:bCs/>
          <w:b/>
        </w:rPr>
        <w:t xml:space="preserve">Kenya Nairobi</w:t>
      </w:r>
      <w:r>
        <w:t xml:space="preserve"> </w:t>
      </w:r>
      <w:r>
        <w:t xml:space="preserve">highlights that 73% of secondary teachers prioritize classroom management training over pedagogy—contrasting with rural needs—yet this insight remains unaddressed in policy design. Similarly, the UNESCO 2023 report on African urban education notes Nairobi's unique "convergence challenges" (e.g., refugee influx straining schools), yet no localized CPD model exists. This thesis bridges that gap by centering</w:t>
      </w:r>
      <w:r>
        <w:t xml:space="preserve"> </w:t>
      </w:r>
      <w:r>
        <w:rPr>
          <w:bCs/>
          <w:b/>
        </w:rPr>
        <w:t xml:space="preserve">Teacher Secondary</w:t>
      </w:r>
      <w:r>
        <w:t xml:space="preserve"> </w:t>
      </w:r>
      <w:r>
        <w:t xml:space="preserve">experiences within Nairobi's socio-ecological context.</w:t>
      </w:r>
    </w:p>
    <w:bookmarkEnd w:id="23"/>
    <w:bookmarkStart w:id="24" w:name="v.-methodology"/>
    <w:p>
      <w:pPr>
        <w:pStyle w:val="Heading2"/>
      </w:pPr>
      <w:r>
        <w:t xml:space="preserve">V. Methodology</w:t>
      </w:r>
    </w:p>
    <w:p>
      <w:pPr>
        <w:pStyle w:val="FirstParagraph"/>
      </w:pPr>
      <w:r>
        <w:t xml:space="preserve">A sequential explanatory mixed-methods approach will be employed:</w:t>
      </w:r>
    </w:p>
    <w:p>
      <w:pPr>
        <w:numPr>
          <w:ilvl w:val="0"/>
          <w:numId w:val="1002"/>
        </w:numPr>
        <w:pStyle w:val="Compact"/>
      </w:pPr>
      <w:r>
        <w:rPr>
          <w:iCs/>
          <w:i/>
        </w:rPr>
        <w:t xml:space="preserve">Quantitative Phase:</w:t>
      </w:r>
      <w:r>
        <w:t xml:space="preserve"> </w:t>
      </w:r>
      <w:r>
        <w:t xml:space="preserve">Survey of 350 secondary teachers across 35 Nairobi schools (stratified by public/private, location: City County/Peri-urban) using Likert-scale instruments measuring CPD needs in CBC implementation, digital skills, and stress management.</w:t>
      </w:r>
    </w:p>
    <w:p>
      <w:pPr>
        <w:numPr>
          <w:ilvl w:val="0"/>
          <w:numId w:val="1002"/>
        </w:numPr>
        <w:pStyle w:val="Compact"/>
      </w:pPr>
      <w:r>
        <w:rPr>
          <w:iCs/>
          <w:i/>
        </w:rPr>
        <w:t xml:space="preserve">Qualitative Phase:</w:t>
      </w:r>
      <w:r>
        <w:t xml:space="preserve"> </w:t>
      </w:r>
      <w:r>
        <w:t xml:space="preserve">Focus group discussions with 45 teachers and 15 school administrators to explore nuanced challenges; follow-up interviews with District Education Officers (DEOs) for systemic insights.</w:t>
      </w:r>
    </w:p>
    <w:p>
      <w:pPr>
        <w:numPr>
          <w:ilvl w:val="0"/>
          <w:numId w:val="1002"/>
        </w:numPr>
        <w:pStyle w:val="Compact"/>
      </w:pPr>
      <w:r>
        <w:rPr>
          <w:iCs/>
          <w:i/>
        </w:rPr>
        <w:t xml:space="preserve">Data Analysis:</w:t>
      </w:r>
      <w:r>
        <w:t xml:space="preserve"> </w:t>
      </w:r>
      <w:r>
        <w:t xml:space="preserve">SPSS for quantitative data (descriptive/inferential stats); thematic analysis using NVivo for qualitative transcripts. Triangulation will ensure validity.</w:t>
      </w:r>
    </w:p>
    <w:p>
      <w:pPr>
        <w:pStyle w:val="FirstParagraph"/>
      </w:pPr>
      <w:r>
        <w:t xml:space="preserve">Sampling targets Nairobi County's 12 sub-counties to capture urban diversity—e.g., high-density informal settlements (Kibera, Mathare) versus affluent suburbs (Westlands, Karen). Ethical clearance from the University of Nairobi Research Ethics Committee will be obtained.</w:t>
      </w:r>
    </w:p>
    <w:bookmarkEnd w:id="24"/>
    <w:bookmarkStart w:id="25" w:name="vi.-expected-outcomes-and-significance"/>
    <w:p>
      <w:pPr>
        <w:pStyle w:val="Heading2"/>
      </w:pPr>
      <w:r>
        <w:t xml:space="preserve">VI. Expected Outcomes and Significance</w:t>
      </w:r>
    </w:p>
    <w:p>
      <w:pPr>
        <w:pStyle w:val="FirstParagraph"/>
      </w:pPr>
      <w:r>
        <w:t xml:space="preserve">This thesis will deliver:</w:t>
      </w:r>
    </w:p>
    <w:p>
      <w:pPr>
        <w:numPr>
          <w:ilvl w:val="0"/>
          <w:numId w:val="1003"/>
        </w:numPr>
        <w:pStyle w:val="Compact"/>
      </w:pPr>
      <w:r>
        <w:t xml:space="preserve">A Nairobi-specific CPD needs assessment map for secondary teachers, identifying priority areas like digital pedagogy (currently lacking in 89% of Nairobi schools) and trauma-informed teaching.</w:t>
      </w:r>
    </w:p>
    <w:p>
      <w:pPr>
        <w:numPr>
          <w:ilvl w:val="0"/>
          <w:numId w:val="1003"/>
        </w:numPr>
        <w:pStyle w:val="Compact"/>
      </w:pPr>
      <w:r>
        <w:t xml:space="preserve">A contextualized CPD framework recommending:</w:t>
      </w:r>
    </w:p>
    <w:p>
      <w:pPr>
        <w:numPr>
          <w:ilvl w:val="1"/>
          <w:numId w:val="1004"/>
        </w:numPr>
        <w:pStyle w:val="Compact"/>
      </w:pPr>
      <w:r>
        <w:t xml:space="preserve">Mobile-based microlearning modules for time-constrained urban teachers</w:t>
      </w:r>
    </w:p>
    <w:p>
      <w:pPr>
        <w:numPr>
          <w:ilvl w:val="1"/>
          <w:numId w:val="1004"/>
        </w:numPr>
        <w:pStyle w:val="Compact"/>
      </w:pPr>
      <w:r>
        <w:t xml:space="preserve">Collaborative coaching networks between Nairobi schools</w:t>
      </w:r>
    </w:p>
    <w:p>
      <w:pPr>
        <w:numPr>
          <w:ilvl w:val="1"/>
          <w:numId w:val="1004"/>
        </w:numPr>
        <w:pStyle w:val="Compact"/>
      </w:pPr>
      <w:r>
        <w:t xml:space="preserve">Policy integration with Nairobi County Government's Education Strategy 2023-2027</w:t>
      </w:r>
    </w:p>
    <w:p>
      <w:pPr>
        <w:numPr>
          <w:ilvl w:val="0"/>
          <w:numId w:val="1003"/>
        </w:numPr>
        <w:pStyle w:val="Compact"/>
      </w:pPr>
      <w:r>
        <w:t xml:space="preserve">Direct engagement with key stakeholders: Nairobi County Education Office, Teachers Service Commission (TSC), and NGOs like BRAC Kenya.</w:t>
      </w:r>
    </w:p>
    <w:p>
      <w:pPr>
        <w:pStyle w:val="FirstParagraph"/>
      </w:pPr>
      <w:r>
        <w:t xml:space="preserve">The significance extends beyond academia: By addressing the specific needs of</w:t>
      </w:r>
      <w:r>
        <w:t xml:space="preserve"> </w:t>
      </w:r>
      <w:r>
        <w:rPr>
          <w:bCs/>
          <w:b/>
        </w:rPr>
        <w:t xml:space="preserve">Teacher Secondary</w:t>
      </w:r>
      <w:r>
        <w:t xml:space="preserve"> </w:t>
      </w:r>
      <w:r>
        <w:t xml:space="preserve">in Nairobi, this research supports Kenya's commitment to SDG 4.1 (inclusive quality education) while providing a replicable model for other urban centers in Africa. For educators, it offers actionable pathways to enhance classroom effectiveness; for policymakers, evidence-based tools to allocate CPD resources efficiently within</w:t>
      </w:r>
      <w:r>
        <w:t xml:space="preserve"> </w:t>
      </w:r>
      <w:r>
        <w:rPr>
          <w:bCs/>
          <w:b/>
        </w:rPr>
        <w:t xml:space="preserve">Kenya Nairobi</w:t>
      </w:r>
      <w:r>
        <w:t xml:space="preserve">'s constrained budget environment.</w:t>
      </w:r>
    </w:p>
    <w:bookmarkEnd w:id="25"/>
    <w:bookmarkStart w:id="26" w:name="vii.-timeline-and-feasibility"/>
    <w:p>
      <w:pPr>
        <w:pStyle w:val="Heading2"/>
      </w:pPr>
      <w:r>
        <w:t xml:space="preserve">VII. Timeline and Feasibility</w:t>
      </w:r>
    </w:p>
    <w:p>
      <w:pPr>
        <w:pStyle w:val="FirstParagraph"/>
      </w:pPr>
      <w:r>
        <w:t xml:space="preserve">The 18-month project is feasible given:</w:t>
      </w:r>
    </w:p>
    <w:p>
      <w:pPr>
        <w:numPr>
          <w:ilvl w:val="0"/>
          <w:numId w:val="1005"/>
        </w:numPr>
        <w:pStyle w:val="Compact"/>
      </w:pPr>
      <w:r>
        <w:t xml:space="preserve">Leveraging existing partnerships with Nairobi County Education Department for school access</w:t>
      </w:r>
    </w:p>
    <w:p>
      <w:pPr>
        <w:numPr>
          <w:ilvl w:val="0"/>
          <w:numId w:val="1005"/>
        </w:numPr>
        <w:pStyle w:val="Compact"/>
      </w:pPr>
      <w:r>
        <w:t xml:space="preserve">Use of digital survey tools (ODK) to overcome geographical barriers in Nairobi's traffic-congested environment</w:t>
      </w:r>
    </w:p>
    <w:p>
      <w:pPr>
        <w:numPr>
          <w:ilvl w:val="0"/>
          <w:numId w:val="1005"/>
        </w:numPr>
        <w:pStyle w:val="Compact"/>
      </w:pPr>
      <w:r>
        <w:t xml:space="preserve">Alignment with TSC's ongoing CBC teacher support initiatives, ensuring stakeholder buy-in</w:t>
      </w:r>
    </w:p>
    <w:p>
      <w:pPr>
        <w:pStyle w:val="FirstParagraph"/>
      </w:pPr>
      <w:r>
        <w:rPr>
          <w:bCs/>
          <w:b/>
        </w:rPr>
        <w:t xml:space="preserve">Timeline:</w:t>
      </w:r>
      <w:r>
        <w:br/>
      </w:r>
      <w:r>
        <w:t xml:space="preserve">Months 1-3: Literature review &amp; tool development</w:t>
      </w:r>
      <w:r>
        <w:br/>
      </w:r>
      <w:r>
        <w:t xml:space="preserve">Months 4-6: Quantitative data collection</w:t>
      </w:r>
      <w:r>
        <w:br/>
      </w:r>
      <w:r>
        <w:t xml:space="preserve">Months 7-12: Qualitative data collection &amp; analysis</w:t>
      </w:r>
      <w:r>
        <w:br/>
      </w:r>
      <w:r>
        <w:t xml:space="preserve">Months 13-15: Framework development &amp; stakeholder validation</w:t>
      </w:r>
      <w:r>
        <w:br/>
      </w:r>
      <w:r>
        <w:t xml:space="preserve">Months 16-18: Thesis writing &amp; dissemination</w:t>
      </w:r>
    </w:p>
    <w:bookmarkEnd w:id="26"/>
    <w:bookmarkStart w:id="27" w:name="viii.-conclusion"/>
    <w:p>
      <w:pPr>
        <w:pStyle w:val="Heading2"/>
      </w:pPr>
      <w:r>
        <w:t xml:space="preserve">VIII. Conclusion</w:t>
      </w:r>
    </w:p>
    <w:p>
      <w:pPr>
        <w:pStyle w:val="FirstParagraph"/>
      </w:pPr>
      <w:r>
        <w:t xml:space="preserve">As Nairobi County navigates unprecedented urban growth, the capacity of its</w:t>
      </w:r>
      <w:r>
        <w:t xml:space="preserve"> </w:t>
      </w:r>
      <w:r>
        <w:rPr>
          <w:bCs/>
          <w:b/>
        </w:rPr>
        <w:t xml:space="preserve">Teacher Secondary</w:t>
      </w:r>
      <w:r>
        <w:t xml:space="preserve"> </w:t>
      </w:r>
      <w:r>
        <w:t xml:space="preserve">to deliver quality CBC education directly determines Kenya's future human capital. This</w:t>
      </w:r>
      <w:r>
        <w:t xml:space="preserve"> </w:t>
      </w:r>
      <w:r>
        <w:rPr>
          <w:bCs/>
          <w:b/>
        </w:rPr>
        <w:t xml:space="preserve">Thesis Proposal</w:t>
      </w:r>
      <w:r>
        <w:t xml:space="preserve"> </w:t>
      </w:r>
      <w:r>
        <w:t xml:space="preserve">addresses a critical void: systematic understanding of professional development needs rooted in Nairobi's lived realities. By centering the voices of teachers across Nairobi's diverse educational ecosystems, this research will generate practical, evidence-based solutions that transcend theoretical discourse—ultimately contributing to Kenya's vision of an equitable, high-achieving education system where every secondary student in</w:t>
      </w:r>
      <w:r>
        <w:t xml:space="preserve"> </w:t>
      </w:r>
      <w:r>
        <w:rPr>
          <w:bCs/>
          <w:b/>
        </w:rPr>
        <w:t xml:space="preserve">Kenya Nairobi</w:t>
      </w:r>
      <w:r>
        <w:t xml:space="preserve"> </w:t>
      </w:r>
      <w:r>
        <w:t xml:space="preserve">thrives.</w:t>
      </w:r>
    </w:p>
    <w:bookmarkEnd w:id="27"/>
    <w:bookmarkStart w:id="28" w:name="references-selected"/>
    <w:p>
      <w:pPr>
        <w:pStyle w:val="Heading2"/>
      </w:pPr>
      <w:r>
        <w:t xml:space="preserve">References (Selected)</w:t>
      </w:r>
    </w:p>
    <w:p>
      <w:pPr>
        <w:numPr>
          <w:ilvl w:val="0"/>
          <w:numId w:val="1006"/>
        </w:numPr>
        <w:pStyle w:val="Compact"/>
      </w:pPr>
      <w:r>
        <w:t xml:space="preserve">KNEC. (2022). *Secondary School Teacher Shortages Report*. Ministry of Education, Kenya.</w:t>
      </w:r>
    </w:p>
    <w:p>
      <w:pPr>
        <w:numPr>
          <w:ilvl w:val="0"/>
          <w:numId w:val="1006"/>
        </w:numPr>
        <w:pStyle w:val="Compact"/>
      </w:pPr>
      <w:r>
        <w:t xml:space="preserve">MoEST. (2019). *Kenya Vision 2030: Education Sector Strategic Plan*. Government of Kenya.</w:t>
      </w:r>
    </w:p>
    <w:p>
      <w:pPr>
        <w:numPr>
          <w:ilvl w:val="0"/>
          <w:numId w:val="1006"/>
        </w:numPr>
        <w:pStyle w:val="Compact"/>
      </w:pPr>
      <w:r>
        <w:t xml:space="preserve">Mwangi, J. (2020). "Teacher Development in Urban Kenya." *African Journal of Teacher Education*, 8(2), 45-67.</w:t>
      </w:r>
    </w:p>
    <w:p>
      <w:pPr>
        <w:numPr>
          <w:ilvl w:val="0"/>
          <w:numId w:val="1006"/>
        </w:numPr>
        <w:pStyle w:val="Compact"/>
      </w:pPr>
      <w:r>
        <w:t xml:space="preserve">Ochieng, P., &amp; Otieno, S. (2019). "CBC Implementation Challenges." *International Journal of Educational Development*, 65, 102-113.</w:t>
      </w:r>
    </w:p>
    <w:p>
      <w:pPr>
        <w:numPr>
          <w:ilvl w:val="0"/>
          <w:numId w:val="1006"/>
        </w:numPr>
        <w:pStyle w:val="Compact"/>
      </w:pPr>
      <w:r>
        <w:t xml:space="preserve">UNESCO. (2023). *Urban Education in Africa: Nairobi Case Study*. Paris: UNESCO Publishing.</w:t>
      </w:r>
    </w:p>
    <w:p>
      <w:pPr>
        <w:pStyle w:val="FirstParagraph"/>
      </w:pPr>
      <w:r>
        <w:rPr>
          <w:iCs/>
          <w:i/>
        </w:rPr>
        <w:t xml:space="preserve">This thesis proposal is submitted for academic approval under the Master of Education (Curriculum Studies) program at the University of Nairobi, Kenya. The research will strictly adhere to Kenya's National Data Protection Policy and ethical research standards for vulnerable educator populations in Nairobi County.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Needs of Secondary School Teachers in Nairobi County, Kenya</dc:title>
  <dc:creator/>
  <dc:language>en</dc:language>
  <cp:keywords/>
  <dcterms:created xsi:type="dcterms:W3CDTF">2026-07-21T09:48:29Z</dcterms:created>
  <dcterms:modified xsi:type="dcterms:W3CDTF">2026-07-21T09:48:29Z</dcterms:modified>
</cp:coreProperties>
</file>

<file path=docProps/custom.xml><?xml version="1.0" encoding="utf-8"?>
<Properties xmlns="http://schemas.openxmlformats.org/officeDocument/2006/custom-properties" xmlns:vt="http://schemas.openxmlformats.org/officeDocument/2006/docPropsVTypes"/>
</file>