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Quality</w:t>
      </w:r>
      <w:r>
        <w:t xml:space="preserve"> </w:t>
      </w:r>
      <w:r>
        <w:t xml:space="preserve">at</w:t>
      </w:r>
      <w:r>
        <w:t xml:space="preserve"> </w:t>
      </w:r>
      <w:r>
        <w:t xml:space="preserve">Secondary</w:t>
      </w:r>
      <w:r>
        <w:t xml:space="preserve"> </w:t>
      </w:r>
      <w:r>
        <w:t xml:space="preserve">Level</w:t>
      </w:r>
      <w:r>
        <w:t xml:space="preserve"> </w:t>
      </w:r>
      <w:r>
        <w:t xml:space="preserve">in</w:t>
      </w:r>
      <w:r>
        <w:t xml:space="preserve"> </w:t>
      </w:r>
      <w:r>
        <w:t xml:space="preserve">Karachi,</w:t>
      </w:r>
      <w:r>
        <w:t xml:space="preserve"> </w:t>
      </w:r>
      <w:r>
        <w:t xml:space="preserve">Pakistan</w:t>
      </w:r>
    </w:p>
    <w:bookmarkStart w:id="28" w:name="Xbfcb450abd40a24951492ccf8cbba78eb92f180"/>
    <w:p>
      <w:pPr>
        <w:pStyle w:val="Heading1"/>
      </w:pPr>
      <w:r>
        <w:t xml:space="preserve">Thesis Proposal: Addressing Critical Challenges in Secondary Teacher Development for Educational Excellence in Karachi, Pakistan</w:t>
      </w:r>
    </w:p>
    <w:bookmarkStart w:id="20" w:name="abstract"/>
    <w:p>
      <w:pPr>
        <w:pStyle w:val="Heading2"/>
      </w:pPr>
      <w:r>
        <w:t xml:space="preserve">Abstract</w:t>
      </w:r>
    </w:p>
    <w:p>
      <w:pPr>
        <w:pStyle w:val="FirstParagraph"/>
      </w:pPr>
      <w:r>
        <w:t xml:space="preserve">This Thesis Proposal outlines a comprehensive research study focused on the pivotal role of Secondary Teachers within the educational ecosystem of Karachi, Pakistan. As the largest city and economic hub of Pakistan, Karachi grapples with immense educational challenges stemming from rapid urbanization, resource constraints, and systemic inefficiencies. The quality of education at the secondary level (Grades 9-12) is critically dependent on well-trained, motivated, and supported teachers. This research aims to investigate the specific barriers faced by Secondary Teachers in Karachi—including inadequate pre-service training, insufficient professional development opportunities, high workloads, socio-economic pressures affecting student performance, and infrastructural deficits—and propose contextually relevant strategies for improvement. The findings will directly contribute to evidence-based policy recommendations for the Sindh Education Department and other stakeholders committed to elevating educational outcomes in Pakistan's most populous urban center.</w:t>
      </w:r>
    </w:p>
    <w:bookmarkEnd w:id="20"/>
    <w:bookmarkStart w:id="21" w:name="introduction-problem-statement"/>
    <w:p>
      <w:pPr>
        <w:pStyle w:val="Heading2"/>
      </w:pPr>
      <w:r>
        <w:t xml:space="preserve">1. Introduction &amp; Problem Statement</w:t>
      </w:r>
    </w:p>
    <w:p>
      <w:pPr>
        <w:pStyle w:val="FirstParagraph"/>
      </w:pPr>
      <w:r>
        <w:t xml:space="preserve">Karachi, with a population exceeding 20 million, hosts a vast and diverse secondary education system serving millions of students. However, persistent challenges undermine its effectiveness. A significant contributing factor is the critical gap in the quality and capacity of Secondary Teachers across public and private institutions in Karachi. Despite Pakistan's national education goals emphasizing foundational literacy and numeracy by secondary level, systemic issues at the teacher level hinder progress. The Sindh Education Department reports a chronic shortage of qualified teachers, particularly in STEM subjects and rural-adjacent urban areas within Karachi, leading to overcrowded classrooms (often exceeding 50 students) and reliance on untrained or underqualified personnel. Furthermore, inadequate in-service training programs fail to address the evolving pedagogical needs and socio-emotional challenges faced by students in Karachi's complex urban environment. This Thesis Proposal directly addresses this critical gap: The quality of</w:t>
      </w:r>
      <w:r>
        <w:t xml:space="preserve"> </w:t>
      </w:r>
      <w:r>
        <w:rPr>
          <w:iCs/>
          <w:i/>
        </w:rPr>
        <w:t xml:space="preserve">Teacher Secondary</w:t>
      </w:r>
      <w:r>
        <w:t xml:space="preserve"> </w:t>
      </w:r>
      <w:r>
        <w:t xml:space="preserve">(interpreted as secondary-level teaching staff) is a fundamental determinant of educational success in Karachi, yet it remains poorly understood and inadequately supported within the local context.</w:t>
      </w:r>
    </w:p>
    <w:bookmarkEnd w:id="21"/>
    <w:bookmarkStart w:id="22" w:name="research-objectives"/>
    <w:p>
      <w:pPr>
        <w:pStyle w:val="Heading2"/>
      </w:pPr>
      <w:r>
        <w:t xml:space="preserve">2. Research Objectives</w:t>
      </w:r>
    </w:p>
    <w:p>
      <w:pPr>
        <w:pStyle w:val="FirstParagraph"/>
      </w:pPr>
      <w:r>
        <w:t xml:space="preserve">The primary aim of this research is to conduct an in-depth analysis of the professional development needs, working conditions, challenges, and motivational factors impacting Secondary Teachers in Karachi. Specific objectives include:</w:t>
      </w:r>
    </w:p>
    <w:p>
      <w:pPr>
        <w:numPr>
          <w:ilvl w:val="0"/>
          <w:numId w:val="1001"/>
        </w:numPr>
        <w:pStyle w:val="Compact"/>
      </w:pPr>
      <w:r>
        <w:t xml:space="preserve">To assess the current qualifications, training backgrounds, and perceived competency levels of Secondary Teachers across diverse school types (public government, public aided/private aided) in key districts of Karachi.</w:t>
      </w:r>
    </w:p>
    <w:p>
      <w:pPr>
        <w:numPr>
          <w:ilvl w:val="0"/>
          <w:numId w:val="1001"/>
        </w:numPr>
        <w:pStyle w:val="Compact"/>
      </w:pPr>
      <w:r>
        <w:t xml:space="preserve">To identify the most significant barriers to effective teaching experienced by Secondary Teachers in Karachi (e.g., large class sizes, lack of teaching resources, student socio-economic challenges affecting learning readiness, insufficient administrative support).</w:t>
      </w:r>
    </w:p>
    <w:p>
      <w:pPr>
        <w:numPr>
          <w:ilvl w:val="0"/>
          <w:numId w:val="1001"/>
        </w:numPr>
        <w:pStyle w:val="Compact"/>
      </w:pPr>
      <w:r>
        <w:t xml:space="preserve">To evaluate the relevance and effectiveness of existing teacher training programs and professional development initiatives provided by the Sindh Education Department or NGOs within the Karachi context.</w:t>
      </w:r>
    </w:p>
    <w:p>
      <w:pPr>
        <w:numPr>
          <w:ilvl w:val="0"/>
          <w:numId w:val="1001"/>
        </w:numPr>
        <w:pStyle w:val="Compact"/>
      </w:pPr>
      <w:r>
        <w:t xml:space="preserve">To explore strategies preferred by Secondary Teachers themselves for overcoming these barriers and enhancing their teaching effectiveness in Karachi's unique urban setting.</w:t>
      </w:r>
    </w:p>
    <w:bookmarkEnd w:id="22"/>
    <w:bookmarkStart w:id="23" w:name="Xcb2080ce4351d7f6ee9085f60519a5f60f4519f"/>
    <w:p>
      <w:pPr>
        <w:pStyle w:val="Heading2"/>
      </w:pPr>
      <w:r>
        <w:t xml:space="preserve">3. Literature Review (Contextualized to Pakistan Karachi)</w:t>
      </w:r>
    </w:p>
    <w:p>
      <w:pPr>
        <w:pStyle w:val="FirstParagraph"/>
      </w:pPr>
      <w:r>
        <w:t xml:space="preserve">Existing literature on teacher quality in Pakistan highlights national trends of underqualified teachers and insufficient training, particularly affecting rural areas (World Bank, 2018). However, research specific to Karachi's dense urban environment is scarce. Studies like the Punjab Education Statistics Report (2019-20) indicate that only 37% of secondary teachers in Pakistan met minimum qualification standards, a figure likely exacerbated in Karachi's high-demand public schools. Research by Khan &amp; Ali (2021) on Karachi's education system noted severe infrastructure deficits and high teacher absenteeism as critical issues. The unique socio-economic fabric of Karachi – encompassing extreme wealth alongside profound poverty, diverse ethnicities, and significant migration patterns – creates distinct challenges for Secondary Teachers that are not captured in national studies. This research will build upon these foundations by providing granular, Karachi-specific insights into the daily realities faced by</w:t>
      </w:r>
      <w:r>
        <w:t xml:space="preserve"> </w:t>
      </w:r>
      <w:r>
        <w:rPr>
          <w:iCs/>
          <w:i/>
        </w:rPr>
        <w:t xml:space="preserve">Teacher Secondary</w:t>
      </w:r>
      <w:r>
        <w:t xml:space="preserve">, filling a critical gap in Pakistan's educational research landscape.</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rich data collection, specifically tailored for the Karachi setting:</w:t>
      </w:r>
    </w:p>
    <w:p>
      <w:pPr>
        <w:numPr>
          <w:ilvl w:val="0"/>
          <w:numId w:val="1002"/>
        </w:numPr>
        <w:pStyle w:val="Compact"/>
      </w:pPr>
      <w:r>
        <w:rPr>
          <w:bCs/>
          <w:b/>
        </w:rPr>
        <w:t xml:space="preserve">Quantitative Component:</w:t>
      </w:r>
      <w:r>
        <w:t xml:space="preserve"> </w:t>
      </w:r>
      <w:r>
        <w:t xml:space="preserve">A structured survey distributed to 300 Secondary Teachers across 15 randomly selected schools (representing varying socio-economic zones of Karachi: e.g., Malir, Korangi, Clifton, Orangi Town) using a validated questionnaire assessing qualifications, training received, perceived challenges (Likert scale), workload hours, and job satisfaction.</w:t>
      </w:r>
    </w:p>
    <w:p>
      <w:pPr>
        <w:numPr>
          <w:ilvl w:val="0"/>
          <w:numId w:val="1002"/>
        </w:numPr>
        <w:pStyle w:val="Compact"/>
      </w:pPr>
      <w:r>
        <w:rPr>
          <w:bCs/>
          <w:b/>
        </w:rPr>
        <w:t xml:space="preserve">Qualitative Component:</w:t>
      </w:r>
      <w:r>
        <w:t xml:space="preserve"> </w:t>
      </w:r>
      <w:r>
        <w:t xml:space="preserve">In-depth interviews (n=30) with a purposively selected subset of survey participants and focus group discussions (FGDs) with school heads and teacher unions in Karachi. These will explore the lived experiences, specific barriers encountered daily, and suggestions for improvement in detail.</w:t>
      </w:r>
    </w:p>
    <w:p>
      <w:pPr>
        <w:numPr>
          <w:ilvl w:val="0"/>
          <w:numId w:val="1002"/>
        </w:numPr>
        <w:pStyle w:val="Compact"/>
      </w:pPr>
      <w:r>
        <w:rPr>
          <w:bCs/>
          <w:b/>
        </w:rPr>
        <w:t xml:space="preserve">Data Analysis:</w:t>
      </w:r>
      <w:r>
        <w:t xml:space="preserve"> </w:t>
      </w:r>
      <w:r>
        <w:t xml:space="preserve">Quantitative data analyzed using SPSS for statistical trends; qualitative data subjected to thematic analysis to identify recurring patterns and nuanced insights relevant to the</w:t>
      </w:r>
      <w:r>
        <w:t xml:space="preserve"> </w:t>
      </w:r>
      <w:r>
        <w:rPr>
          <w:iCs/>
          <w:i/>
        </w:rPr>
        <w:t xml:space="preserve">Teacher Secondary</w:t>
      </w:r>
      <w:r>
        <w:t xml:space="preserve"> </w:t>
      </w:r>
      <w:r>
        <w:t xml:space="preserve">context in Karachi.</w:t>
      </w:r>
    </w:p>
    <w:bookmarkEnd w:id="24"/>
    <w:bookmarkStart w:id="25" w:name="significance-expected-outcomes"/>
    <w:p>
      <w:pPr>
        <w:pStyle w:val="Heading2"/>
      </w:pPr>
      <w:r>
        <w:t xml:space="preserve">5. Significance &amp; Expected Outcomes</w:t>
      </w:r>
    </w:p>
    <w:p>
      <w:pPr>
        <w:pStyle w:val="FirstParagraph"/>
      </w:pPr>
      <w:r>
        <w:t xml:space="preserve">This research holds significant potential for impact in Pakistan, particularly within Karachi:</w:t>
      </w:r>
    </w:p>
    <w:p>
      <w:pPr>
        <w:numPr>
          <w:ilvl w:val="0"/>
          <w:numId w:val="1003"/>
        </w:numPr>
        <w:pStyle w:val="Compact"/>
      </w:pPr>
      <w:r>
        <w:rPr>
          <w:bCs/>
          <w:b/>
        </w:rPr>
        <w:t xml:space="preserve">Policymakers (Sindh Education Department):</w:t>
      </w:r>
      <w:r>
        <w:t xml:space="preserve"> </w:t>
      </w:r>
      <w:r>
        <w:t xml:space="preserve">Provides concrete evidence to reform pre-service teacher education curricula and design targeted, effective in-service professional development programs specifically for Karachi's Secondary Teachers.</w:t>
      </w:r>
    </w:p>
    <w:p>
      <w:pPr>
        <w:numPr>
          <w:ilvl w:val="0"/>
          <w:numId w:val="1003"/>
        </w:numPr>
        <w:pStyle w:val="Compact"/>
      </w:pPr>
      <w:r>
        <w:rPr>
          <w:bCs/>
          <w:b/>
        </w:rPr>
        <w:t xml:space="preserve">School Administrators:</w:t>
      </w:r>
      <w:r>
        <w:t xml:space="preserve"> </w:t>
      </w:r>
      <w:r>
        <w:t xml:space="preserve">Offers practical insights into improving working conditions, resource allocation, and support systems for Secondary Teachers within Karachi schools.</w:t>
      </w:r>
    </w:p>
    <w:p>
      <w:pPr>
        <w:numPr>
          <w:ilvl w:val="0"/>
          <w:numId w:val="1003"/>
        </w:numPr>
        <w:pStyle w:val="Compact"/>
      </w:pPr>
      <w:r>
        <w:rPr>
          <w:bCs/>
          <w:b/>
        </w:rPr>
        <w:t xml:space="preserve">Teacher Training Institutions:</w:t>
      </w:r>
      <w:r>
        <w:t xml:space="preserve"> </w:t>
      </w:r>
      <w:r>
        <w:t xml:space="preserve">Informs the development of more relevant training modules addressing the actual challenges faced by teachers in urban Pakistani settings.</w:t>
      </w:r>
    </w:p>
    <w:p>
      <w:pPr>
        <w:numPr>
          <w:ilvl w:val="0"/>
          <w:numId w:val="1003"/>
        </w:numPr>
        <w:pStyle w:val="Compact"/>
      </w:pPr>
      <w:r>
        <w:rPr>
          <w:bCs/>
          <w:b/>
        </w:rPr>
        <w:t xml:space="preserve">Community &amp; Students:</w:t>
      </w:r>
      <w:r>
        <w:t xml:space="preserve"> </w:t>
      </w:r>
      <w:r>
        <w:t xml:space="preserve">Ultimately contributes to improved teaching quality, leading to better student engagement, learning outcomes, and future opportunities for Karachi's youth – a critical investment for Pakistan's socio-economic development.</w:t>
      </w:r>
    </w:p>
    <w:p>
      <w:pPr>
        <w:pStyle w:val="FirstParagraph"/>
      </w:pPr>
      <w:r>
        <w:t xml:space="preserve">The expected outcome is a comprehensive report detailing the specific needs of Secondary Teachers in Karachi and actionable recommendations for stakeholders. This Thesis Proposal provides the essential blueprint for this vital research, directly addressing the urgent need to strengthen</w:t>
      </w:r>
      <w:r>
        <w:t xml:space="preserve"> </w:t>
      </w:r>
      <w:r>
        <w:rPr>
          <w:iCs/>
          <w:i/>
        </w:rPr>
        <w:t xml:space="preserve">Teacher Secondary</w:t>
      </w:r>
      <w:r>
        <w:t xml:space="preserve"> </w:t>
      </w:r>
      <w:r>
        <w:t xml:space="preserve">capacity within Pakistan's largest city.</w:t>
      </w:r>
    </w:p>
    <w:bookmarkEnd w:id="25"/>
    <w:bookmarkStart w:id="26" w:name="timeline-feasibility-karachi-context"/>
    <w:p>
      <w:pPr>
        <w:pStyle w:val="Heading2"/>
      </w:pPr>
      <w:r>
        <w:t xml:space="preserve">6. Timeline &amp; Feasibility (Karachi Context)</w:t>
      </w:r>
    </w:p>
    <w:p>
      <w:pPr>
        <w:pStyle w:val="FirstParagraph"/>
      </w:pPr>
      <w:r>
        <w:t xml:space="preserve">The proposed 14-month study is feasible within Karachi. Initial phases (literature review, instrument development) can be completed remotely. Fieldwork in Karachi will leverage established partnerships with local NGOs and educational institutions to ensure ethical compliance, community engagement, and access to diverse school settings. Data collection during the academic year (September-May) is logistically manageable for researchers based in or familiar with Karachi. Ethical clearance from a relevant Pakistani university ethics board will be obtained prior to fieldwork, ensuring respect for participants within the specific cultural context of</w:t>
      </w:r>
      <w:r>
        <w:t xml:space="preserve"> </w:t>
      </w:r>
      <w:r>
        <w:rPr>
          <w:iCs/>
          <w:i/>
        </w:rPr>
        <w:t xml:space="preserve">Pakistan Karachi</w:t>
      </w:r>
      <w:r>
        <w:t xml:space="preserve">.</w:t>
      </w:r>
    </w:p>
    <w:bookmarkEnd w:id="26"/>
    <w:bookmarkStart w:id="27" w:name="conclusion"/>
    <w:p>
      <w:pPr>
        <w:pStyle w:val="Heading2"/>
      </w:pPr>
      <w:r>
        <w:t xml:space="preserve">7. Conclusion</w:t>
      </w:r>
    </w:p>
    <w:p>
      <w:pPr>
        <w:pStyle w:val="FirstParagraph"/>
      </w:pPr>
      <w:r>
        <w:t xml:space="preserve">The quality of education in Pakistan's secondary schools is intrinsically linked to the competence and well-being of its teachers. In Karachi, where the challenges are amplified by scale and diversity, understanding and supporting Secondary Teachers is not merely an academic pursuit but a necessity for national development. This Thesis Proposal outlines a critical research project designed to move beyond generalized assumptions about teacher quality in Pakistan. It focuses squarely on the realities of</w:t>
      </w:r>
      <w:r>
        <w:t xml:space="preserve"> </w:t>
      </w:r>
      <w:r>
        <w:rPr>
          <w:iCs/>
          <w:i/>
        </w:rPr>
        <w:t xml:space="preserve">Teacher Secondary</w:t>
      </w:r>
      <w:r>
        <w:t xml:space="preserve"> </w:t>
      </w:r>
      <w:r>
        <w:t xml:space="preserve">within</w:t>
      </w:r>
      <w:r>
        <w:t xml:space="preserve"> </w:t>
      </w:r>
      <w:r>
        <w:rPr>
          <w:iCs/>
          <w:i/>
        </w:rPr>
        <w:t xml:space="preserve">Pakistan Karachi</w:t>
      </w:r>
      <w:r>
        <w:t xml:space="preserve">, aiming to generate actionable knowledge that can inform policies and practices with immediate relevance for one of the world's most dynamic, yet educationally strained, urban centers. The successful completion of this research will provide a vital evidence base for transforming secondary education in Karachi and serve as a model for similar initiatives across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Quality at Secondary Level in Karachi, Pakistan</dc:title>
  <dc:creator/>
  <dc:language>en</dc:language>
  <cp:keywords/>
  <dcterms:created xsi:type="dcterms:W3CDTF">2026-07-21T00:59:58Z</dcterms:created>
  <dcterms:modified xsi:type="dcterms:W3CDTF">2026-07-21T00:59:58Z</dcterms:modified>
</cp:coreProperties>
</file>

<file path=docProps/custom.xml><?xml version="1.0" encoding="utf-8"?>
<Properties xmlns="http://schemas.openxmlformats.org/officeDocument/2006/custom-properties" xmlns:vt="http://schemas.openxmlformats.org/officeDocument/2006/docPropsVTypes"/>
</file>