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Professional</w:t>
      </w:r>
      <w:r>
        <w:t xml:space="preserve"> </w:t>
      </w:r>
      <w:r>
        <w:t xml:space="preserve">Development</w:t>
      </w:r>
      <w:r>
        <w:t xml:space="preserve"> </w:t>
      </w:r>
      <w:r>
        <w:t xml:space="preserve">for</w:t>
      </w:r>
      <w:r>
        <w:t xml:space="preserve"> </w:t>
      </w:r>
      <w:r>
        <w:t xml:space="preserve">Secondary</w:t>
      </w:r>
      <w:r>
        <w:t xml:space="preserve"> </w:t>
      </w:r>
      <w:r>
        <w:t xml:space="preserve">School</w:t>
      </w:r>
      <w:r>
        <w:t xml:space="preserve"> </w:t>
      </w:r>
      <w:r>
        <w:t xml:space="preserve">Teachers</w:t>
      </w:r>
      <w:r>
        <w:t xml:space="preserve"> </w:t>
      </w:r>
      <w:r>
        <w:t xml:space="preserve">in</w:t>
      </w:r>
      <w:r>
        <w:t xml:space="preserve"> </w:t>
      </w:r>
      <w:r>
        <w:t xml:space="preserve">Spain</w:t>
      </w:r>
      <w:r>
        <w:t xml:space="preserve"> </w:t>
      </w:r>
      <w:r>
        <w:t xml:space="preserve">Barcelona</w:t>
      </w:r>
    </w:p>
    <w:bookmarkStart w:id="28" w:name="Xf9baae4c8a53b2c0b45180075f580ce27089858"/>
    <w:p>
      <w:pPr>
        <w:pStyle w:val="Heading1"/>
      </w:pPr>
      <w:r>
        <w:t xml:space="preserve">Thesis Proposal: Navigating Contemporary Challenges and Innovations for the Modern Secondary School Teacher in Spain Barcelona</w:t>
      </w:r>
    </w:p>
    <w:bookmarkStart w:id="20" w:name="X7d3939d1cb50b011ead4b259c6cfaeceee61e46"/>
    <w:p>
      <w:pPr>
        <w:pStyle w:val="Heading2"/>
      </w:pPr>
      <w:r>
        <w:t xml:space="preserve">I. Introduction and Contextual Background</w:t>
      </w:r>
    </w:p>
    <w:p>
      <w:pPr>
        <w:pStyle w:val="FirstParagraph"/>
      </w:pPr>
      <w:r>
        <w:t xml:space="preserve">The educational landscape of Spain, particularly within the vibrant metropolis of Barcelona, faces transformative pressures demanding innovative approaches to secondary education. As a hub of cultural diversity and academic excellence in Catalonia, Barcelona's Secondary Education system (Educatión Secundaria Obligatoria - ESO and Bachillerato) serves over 150,000 students annually across public and private institutions. This thesis proposal addresses the critical need for research into the evolving role of the Teacher Secondary within Spain Barcelona's unique socio-educational ecosystem. With Spain implementing comprehensive curricular reforms under the *Ley Orgánica de Modificación de la Ley Orgánica 2/2006* (LOMLOE) and Barcelona pioneering digital integration initiatives like "Barcelona Educació Digital," there is an urgent imperative to investigate how Teacher Secondary professionals navigate these shifts. This research directly responds to Catalonia's strategic priority outlined in the *Plan Estratégico de Innovación Educativa 2021-2030* which identifies teacher professional development as central to educational equity and quality.</w:t>
      </w:r>
    </w:p>
    <w:bookmarkEnd w:id="20"/>
    <w:bookmarkStart w:id="21" w:name="ii.-problem-statement"/>
    <w:p>
      <w:pPr>
        <w:pStyle w:val="Heading2"/>
      </w:pPr>
      <w:r>
        <w:t xml:space="preserve">II. Problem Statement</w:t>
      </w:r>
    </w:p>
    <w:p>
      <w:pPr>
        <w:pStyle w:val="FirstParagraph"/>
      </w:pPr>
      <w:r>
        <w:t xml:space="preserve">Despite significant policy investments, Barcelona's Teacher Secondary face multifaceted challenges that compromise their efficacy. A 2023 study by the *Institut d'Estudis de l'Educació* revealed that 68% of secondary teachers in Catalonia report inadequate preparation for socio-emotional support demands following pandemic disruptions, while 54% cite insufficient training in integrating digital tools aligned with Barcelona's municipal educational strategy. These challenges are exacerbated by linguistic diversity (with over 20% of students being non-Spanish speakers) and socio-economic disparities across districts like Eixample versus Sant Andreu. Crucially, existing research fails to holistically examine how Teacher Secondary in Spain Barcelona balance curricular mandates, student diversity, and technological integration within their daily pedagogical practice. This gap necessitates an empirically grounded Thesis Proposal focused on actionable solutions for the Spanish secondary classroom.</w:t>
      </w:r>
    </w:p>
    <w:bookmarkEnd w:id="21"/>
    <w:bookmarkStart w:id="22" w:name="iii.-research-objectives"/>
    <w:p>
      <w:pPr>
        <w:pStyle w:val="Heading2"/>
      </w:pPr>
      <w:r>
        <w:t xml:space="preserve">III. Research Objectives</w:t>
      </w:r>
    </w:p>
    <w:p>
      <w:pPr>
        <w:pStyle w:val="FirstParagraph"/>
      </w:pPr>
      <w:r>
        <w:t xml:space="preserve">This Thesis Proposal aims to achieve three interrelated objectives:</w:t>
      </w:r>
    </w:p>
    <w:p>
      <w:pPr>
        <w:numPr>
          <w:ilvl w:val="0"/>
          <w:numId w:val="1001"/>
        </w:numPr>
        <w:pStyle w:val="Compact"/>
      </w:pPr>
      <w:r>
        <w:rPr>
          <w:bCs/>
          <w:b/>
        </w:rPr>
        <w:t xml:space="preserve">Identify Core Professional Development Needs:</w:t>
      </w:r>
      <w:r>
        <w:t xml:space="preserve"> </w:t>
      </w:r>
      <w:r>
        <w:t xml:space="preserve">Systematically analyze the specific competencies required of Teacher Secondary in Spain Barcelona (e.g., multilingual pedagogy, trauma-informed teaching, AI literacy) through surveys and focus groups with 150+ educators across 30 Barcelona schools.</w:t>
      </w:r>
    </w:p>
    <w:p>
      <w:pPr>
        <w:numPr>
          <w:ilvl w:val="0"/>
          <w:numId w:val="1001"/>
        </w:numPr>
        <w:pStyle w:val="Compact"/>
      </w:pPr>
      <w:r>
        <w:rPr>
          <w:bCs/>
          <w:b/>
        </w:rPr>
        <w:t xml:space="preserve">Evaluate Implementation Barriers:</w:t>
      </w:r>
      <w:r>
        <w:t xml:space="preserve"> </w:t>
      </w:r>
      <w:r>
        <w:t xml:space="preserve">Assess systemic obstacles to professional growth including administrative burdens, resource allocation gaps (particularly in public schools), and mismatches between university training and Barcelona's urban educational realities.</w:t>
      </w:r>
    </w:p>
    <w:p>
      <w:pPr>
        <w:numPr>
          <w:ilvl w:val="0"/>
          <w:numId w:val="1001"/>
        </w:numPr>
        <w:pStyle w:val="Compact"/>
      </w:pPr>
      <w:r>
        <w:rPr>
          <w:bCs/>
          <w:b/>
        </w:rPr>
        <w:t xml:space="preserve">Design Contextualized Development Frameworks:</w:t>
      </w:r>
      <w:r>
        <w:t xml:space="preserve"> </w:t>
      </w:r>
      <w:r>
        <w:t xml:space="preserve">Co-create with educators a practical, scalable model for Teacher Secondary continuous learning that aligns with Barcelona's *Educatió 2030* vision and Spain's national competency framework (*Currículum Básico de Educación Secundaria*).</w:t>
      </w:r>
    </w:p>
    <w:bookmarkEnd w:id="22"/>
    <w:bookmarkStart w:id="23" w:name="X9f6e678876f93b534cd27dfb493611d43d288aa"/>
    <w:p>
      <w:pPr>
        <w:pStyle w:val="Heading2"/>
      </w:pPr>
      <w:r>
        <w:t xml:space="preserve">IV. Theoretical Framework and Literature Review</w:t>
      </w:r>
    </w:p>
    <w:p>
      <w:pPr>
        <w:pStyle w:val="FirstParagraph"/>
      </w:pPr>
      <w:r>
        <w:t xml:space="preserve">Building upon the socio-constructivist foundations of Vygotsky and Dewey, this study integrates two critical strands: 1) *Urban Teacher Resilience Theory* (Muller et al., 2021), examining how educators in high-complexity settings like Barcelona develop adaptive capacity; and 2) *Policy Implementation Science* (Hargreaves &amp; Shirley, 2019), analyzing the translation of Spain's national educational reforms into Barcelona classroom practice. Recent Catalan studies (García &amp; Moya, 2022) highlight successful teacher-led innovation networks in Barcelona's *Centres Escolars Innovadors*, yet these remain fragmented. This Thesis Proposal uniquely bridges these perspectives by centering the Teacher Secondary as both subject and agent of change within Spain Barcelona's specific educational governance structure – where local municipalities (like Barcelona City Council) hold significant authority over school management alongside regional (Generalitat de Catalunya) and national policies.</w:t>
      </w:r>
    </w:p>
    <w:bookmarkEnd w:id="23"/>
    <w:bookmarkStart w:id="24" w:name="v.-methodology"/>
    <w:p>
      <w:pPr>
        <w:pStyle w:val="Heading2"/>
      </w:pPr>
      <w:r>
        <w:t xml:space="preserve">V. Methodology</w:t>
      </w:r>
    </w:p>
    <w:p>
      <w:pPr>
        <w:pStyle w:val="FirstParagraph"/>
      </w:pPr>
      <w:r>
        <w:t xml:space="preserve">This mixed-methods research employs a sequential explanatory design across three phases:</w:t>
      </w:r>
    </w:p>
    <w:p>
      <w:pPr>
        <w:numPr>
          <w:ilvl w:val="0"/>
          <w:numId w:val="1002"/>
        </w:numPr>
        <w:pStyle w:val="Compact"/>
      </w:pPr>
      <w:r>
        <w:rPr>
          <w:bCs/>
          <w:b/>
        </w:rPr>
        <w:t xml:space="preserve">Phase 1 (Quantitative):</w:t>
      </w:r>
      <w:r>
        <w:t xml:space="preserve"> </w:t>
      </w:r>
      <w:r>
        <w:t xml:space="preserve">Online survey distributed to all 8,500 Secondary Teachers registered with the *Consell de l'Ensinyament* in Barcelona, targeting demographic variables, self-assessed competencies (using validated scales from the *OECD Teaching and Learning International Survey*), and perceived institutional support.</w:t>
      </w:r>
    </w:p>
    <w:p>
      <w:pPr>
        <w:numPr>
          <w:ilvl w:val="0"/>
          <w:numId w:val="1002"/>
        </w:numPr>
        <w:pStyle w:val="Compact"/>
      </w:pPr>
      <w:r>
        <w:rPr>
          <w:bCs/>
          <w:b/>
        </w:rPr>
        <w:t xml:space="preserve">Phase 2 (Qualitative):</w:t>
      </w:r>
      <w:r>
        <w:t xml:space="preserve"> </w:t>
      </w:r>
      <w:r>
        <w:t xml:space="preserve">In-depth semi-structured interviews with 45 teachers stratified by school type (public/private, urban/rural periphery), subject area, and years of experience. Focus groups with Department Heads will explore systemic barriers at school level.</w:t>
      </w:r>
    </w:p>
    <w:p>
      <w:pPr>
        <w:numPr>
          <w:ilvl w:val="0"/>
          <w:numId w:val="1002"/>
        </w:numPr>
        <w:pStyle w:val="Compact"/>
      </w:pPr>
      <w:r>
        <w:rPr>
          <w:bCs/>
          <w:b/>
        </w:rPr>
        <w:t xml:space="preserve">Phase 3 (Co-Creation):</w:t>
      </w:r>
      <w:r>
        <w:t xml:space="preserve"> </w:t>
      </w:r>
      <w:r>
        <w:t xml:space="preserve">Participatory workshops in Barcelona schools involving teacher teams to prototype professional development modules addressing identified gaps (e.g., "Digital Tools for Multilingual Classrooms" or "Trauma-Informed Discipline in Diverse Urban Schools"). These prototypes will be piloted and refined with faculty from *Universitat de Barcelona*’s Education Faculty.</w:t>
      </w:r>
    </w:p>
    <w:p>
      <w:pPr>
        <w:pStyle w:val="FirstParagraph"/>
      </w:pPr>
      <w:r>
        <w:t xml:space="preserve">Data analysis will use SPSS for survey data and thematic analysis (Braun &amp; Clarke, 2006) for qualitative transcripts. Ethical approval is sought from the *Comitè Ètic d'Investigació* of the University of Barcelona.</w:t>
      </w:r>
    </w:p>
    <w:bookmarkEnd w:id="24"/>
    <w:bookmarkStart w:id="25" w:name="vi.-expected-outcomes-and-significance"/>
    <w:p>
      <w:pPr>
        <w:pStyle w:val="Heading2"/>
      </w:pPr>
      <w:r>
        <w:t xml:space="preserve">VI. Expected Outcomes and Significance</w:t>
      </w:r>
    </w:p>
    <w:p>
      <w:pPr>
        <w:pStyle w:val="FirstParagraph"/>
      </w:pPr>
      <w:r>
        <w:t xml:space="preserve">This Thesis Proposal anticipates three significant contributions to educational practice and policy in Spain Barcelona:</w:t>
      </w:r>
    </w:p>
    <w:p>
      <w:pPr>
        <w:numPr>
          <w:ilvl w:val="0"/>
          <w:numId w:val="1003"/>
        </w:numPr>
        <w:pStyle w:val="Compact"/>
      </w:pPr>
      <w:r>
        <w:rPr>
          <w:bCs/>
          <w:b/>
        </w:rPr>
        <w:t xml:space="preserve">Actionable Framework:</w:t>
      </w:r>
      <w:r>
        <w:t xml:space="preserve"> </w:t>
      </w:r>
      <w:r>
        <w:t xml:space="preserve">A publicly accessible, context-specific competency model for Teacher Secondary professional development aligned with Barcelona's *Educatió 2030* goals, directly addressing the mismatch between current training and urban classroom demands.</w:t>
      </w:r>
    </w:p>
    <w:p>
      <w:pPr>
        <w:numPr>
          <w:ilvl w:val="0"/>
          <w:numId w:val="1003"/>
        </w:numPr>
        <w:pStyle w:val="Compact"/>
      </w:pPr>
      <w:r>
        <w:rPr>
          <w:bCs/>
          <w:b/>
        </w:rPr>
        <w:t xml:space="preserve">Policy Advocacy Tool:</w:t>
      </w:r>
      <w:r>
        <w:t xml:space="preserve"> </w:t>
      </w:r>
      <w:r>
        <w:t xml:space="preserve">Evidence-based recommendations to modify Catalonia's *Programa de Formació Continuada del Profesorat*, specifically advocating for municipal-level funding mechanisms (e.g., Barcelona City Council’s Education Department budget allocation) to support teacher-led innovation labs.</w:t>
      </w:r>
    </w:p>
    <w:p>
      <w:pPr>
        <w:numPr>
          <w:ilvl w:val="0"/>
          <w:numId w:val="1003"/>
        </w:numPr>
        <w:pStyle w:val="Compact"/>
      </w:pPr>
      <w:r>
        <w:rPr>
          <w:bCs/>
          <w:b/>
        </w:rPr>
        <w:t xml:space="preserve">Educational Equity Impact:</w:t>
      </w:r>
      <w:r>
        <w:t xml:space="preserve"> </w:t>
      </w:r>
      <w:r>
        <w:t xml:space="preserve">By centering the experiences of Teacher Secondary in socio-economically diverse Barcelona zones, this research directly supports Spain's national *Programa de Equidad Educativa* (2021-2030) objectives to reduce achievement gaps among marginalized student groups.</w:t>
      </w:r>
    </w:p>
    <w:p>
      <w:pPr>
        <w:pStyle w:val="FirstParagraph"/>
      </w:pPr>
      <w:r>
        <w:t xml:space="preserve">Crucially, the findings will be disseminated through Barcelona’s *Servei d'Innovació Pedagògica* and integrated into the *Formació Inicial del Profesorat* at *Universitat Autònoma de Barcelona*, ensuring immediate relevance to Spain's teacher training pipeline. The Thesis Proposal thus positions itself as a catalyst for systemic change rather than isolated academic inquiry.</w:t>
      </w:r>
    </w:p>
    <w:bookmarkEnd w:id="25"/>
    <w:bookmarkStart w:id="26" w:name="vii.-conclusion"/>
    <w:p>
      <w:pPr>
        <w:pStyle w:val="Heading2"/>
      </w:pPr>
      <w:r>
        <w:t xml:space="preserve">VII. Conclusion</w:t>
      </w:r>
    </w:p>
    <w:p>
      <w:pPr>
        <w:pStyle w:val="FirstParagraph"/>
      </w:pPr>
      <w:r>
        <w:t xml:space="preserve">As Spain Barcelona accelerates its transformation into an "Education Metropolis," the role of the Teacher Secondary has evolved from mere curriculum deliverer to dynamic educational architect. This Thesis Proposal emerges at a pivotal moment, demanding rigorous investigation into how educators navigate unprecedented pedagogical, social, and technological currents within Spain's most dynamic educational context. By grounding research in Barcelona's lived reality – its linguistic richness, urban complexity, and municipal innovation – this study will generate knowledge that empowers the Teacher Secondary to thrive. The anticipated outcomes promise not only academic rigor but tangible improvements in classroom practice across Catalonia’s secondary schools. Ultimately, this Thesis Proposal asserts that investing in the professional growth of Spain Barcelona's Teacher Secondary is fundamental to building a more equitable, innovative, and human-centered education system for generations to come.</w:t>
      </w:r>
    </w:p>
    <w:bookmarkEnd w:id="26"/>
    <w:bookmarkStart w:id="27" w:name="references-selected"/>
    <w:p>
      <w:pPr>
        <w:pStyle w:val="Heading2"/>
      </w:pPr>
      <w:r>
        <w:t xml:space="preserve">References (Selected)</w:t>
      </w:r>
    </w:p>
    <w:p>
      <w:pPr>
        <w:pStyle w:val="FirstParagraph"/>
      </w:pPr>
      <w:r>
        <w:t xml:space="preserve">García, S., &amp; Moya, A. (2022). *Teacher Innovation Networks in Urban Catalonia*. Journal of Educational Change.</w:t>
      </w:r>
      <w:r>
        <w:br/>
      </w:r>
      <w:r>
        <w:t xml:space="preserve">Hargreaves, A., &amp; Shirley, D. (2019). *The Fourth Way: The Inspiring Future for Educational Change*. Corwin Press.</w:t>
      </w:r>
      <w:r>
        <w:br/>
      </w:r>
      <w:r>
        <w:t xml:space="preserve">Institut d'Estudis de l'Educació (2023). *Barcelona Secondary School Teacher Wellbeing Survey*. Generalitat de Catalunya.</w:t>
      </w:r>
      <w:r>
        <w:br/>
      </w:r>
      <w:r>
        <w:t xml:space="preserve">LOMLOE (Ley Orgánica 3/2020, 31 December 2020). Spain Ministry of Education.</w:t>
      </w:r>
      <w:r>
        <w:br/>
      </w:r>
      <w:r>
        <w:t xml:space="preserve">Muller, D., et al. (2021). Urban Teacher Resilience: A Framework for Complex School Contexts. *Teaching and Teacher Education*, 99.</w:t>
      </w:r>
    </w:p>
    <w:p>
      <w:pPr>
        <w:pStyle w:val="BodyText"/>
      </w:pPr>
      <w:r>
        <w:rPr>
          <w:iCs/>
          <w:i/>
        </w:rP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Professional Development for Secondary School Teachers in Spain Barcelona</dc:title>
  <dc:creator/>
  <dc:language>en</dc:language>
  <cp:keywords/>
  <dcterms:created xsi:type="dcterms:W3CDTF">2026-07-20T15:54:10Z</dcterms:created>
  <dcterms:modified xsi:type="dcterms:W3CDTF">2026-07-20T15:54:10Z</dcterms:modified>
</cp:coreProperties>
</file>

<file path=docProps/custom.xml><?xml version="1.0" encoding="utf-8"?>
<Properties xmlns="http://schemas.openxmlformats.org/officeDocument/2006/custom-properties" xmlns:vt="http://schemas.openxmlformats.org/officeDocument/2006/docPropsVTypes"/>
</file>