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aa0cc1b524bdf051a3a9874734e72a0fcf9cf0"/>
    <w:p>
      <w:pPr>
        <w:pStyle w:val="Heading1"/>
      </w:pPr>
      <w:r>
        <w:t xml:space="preserve">Thesis Proposal: Addressing Contemporary Challenges and Fostering Innovation Among Teacher Secondary in Sri Lanka Colombo</w:t>
      </w:r>
    </w:p>
    <w:bookmarkStart w:id="20" w:name="abstract"/>
    <w:p>
      <w:pPr>
        <w:pStyle w:val="Heading2"/>
      </w:pPr>
      <w:r>
        <w:t xml:space="preserve">Abstract</w:t>
      </w:r>
    </w:p>
    <w:p>
      <w:pPr>
        <w:pStyle w:val="FirstParagraph"/>
      </w:pPr>
      <w:r>
        <w:t xml:space="preserve">This Thesis Proposal outlines a critical research investigation into the professional development, pedagogical efficacy, and socio-emotional well-being of Teacher Secondary (i.e., teachers instructing grades 6–11) within the context of Sri Lanka Colombo. As the administrative and educational hub of Sri Lanka, Colombo faces unique urban challenges including severe teacher shortages, overcrowded classrooms, socioeconomic disparities among students, and rapid technological integration demands. This study employs a mixed-methods approach to analyze how systemic pressures impact Teacher Secondary performance and student outcomes in Colombo's public secondary schools. Findings will directly inform evidence-based interventions for the Ministry of Education and local school authorities, aiming to strengthen the teaching workforce critical for Sri Lanka's human capital development. The research addresses a significant gap in localized empirical studies focused specifically on Teacher Secondary dynamics within Sri Lanka Colombo.</w:t>
      </w:r>
    </w:p>
    <w:bookmarkEnd w:id="20"/>
    <w:bookmarkStart w:id="21" w:name="Xbb8302c3b6437a3562b55ba6b8d3ba4d57b1782"/>
    <w:p>
      <w:pPr>
        <w:pStyle w:val="Heading2"/>
      </w:pPr>
      <w:r>
        <w:t xml:space="preserve">1. Introduction: Context and Problem Statement</w:t>
      </w:r>
    </w:p>
    <w:p>
      <w:pPr>
        <w:pStyle w:val="FirstParagraph"/>
      </w:pPr>
      <w:r>
        <w:t xml:space="preserve">Sri Lanka Colombo, as the nation's political, economic, and educational epicenter, hosts a dense concentration of secondary schools serving over 350,000 students (Sri Lankan Ministry of Education Annual Report, 2023). Despite national efforts under the National Education Policy (2016) to enhance quality education at all levels, Teacher Secondary in Colombo grapple with acute challenges that undermine learning effectiveness. These include chronic understaffing leading to excessive workloads (averaging 45+ hours/week), insufficient professional development opportunities aligned with modern pedagogy, and the dual pressure of implementing curriculum reforms while managing diverse student needs arising from Colombo's stark urban-rural socioeconomic divides. This Thesis Proposal argues that without targeted research into these specific dynamics, efforts to improve secondary education quality in Sri Lanka Colombo will remain fragmented and ineffective. The term "Teacher Secondary" refers explicitly to educators teaching core subjects (Mathematics, Science, Languages) within the official secondary school system (Grades 6–11), distinct from primary or tertiary educators.</w:t>
      </w:r>
    </w:p>
    <w:bookmarkEnd w:id="21"/>
    <w:bookmarkStart w:id="22" w:name="Xe738876f2a40d173089bba993d4f5b724b44781"/>
    <w:p>
      <w:pPr>
        <w:pStyle w:val="Heading2"/>
      </w:pPr>
      <w:r>
        <w:t xml:space="preserve">2. Literature Review: Gaps in Existing Research</w:t>
      </w:r>
    </w:p>
    <w:p>
      <w:pPr>
        <w:pStyle w:val="FirstParagraph"/>
      </w:pPr>
      <w:r>
        <w:t xml:space="preserve">While studies on Sri Lankan teachers exist, most focus on rural contexts or general teacher training (e.g., Perera &amp; Fernando, 2019), neglecting the distinct pressures of Colombo's high-density urban secondary schools. International literature highlights teacher well-being as pivotal for student success (OECD Teaching and Learning International Survey, 2018), yet Sri Lanka Colombo-specific data is scarce. Recent studies by the University of Colombo (2021) indicate that 68% of Teacher Secondary in Colombo report burnout linked to administrative burdens and large class sizes exceeding 50 students. Crucially, no comprehensive study has examined how Sri Lanka's recent shift towards ICT-integrated pedagogy impacts Teacher Secondary efficacy specifically in the Colombo landscape. This Thesis Proposal directly addresses this critical research gap.</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and qualify the primary stressors affecting Teacher Secondary in public secondary schools across Colombo's administrative zones (e.g., Colombo 01, 05, 15).</w:t>
      </w:r>
    </w:p>
    <w:p>
      <w:pPr>
        <w:numPr>
          <w:ilvl w:val="0"/>
          <w:numId w:val="1001"/>
        </w:numPr>
        <w:pStyle w:val="Compact"/>
      </w:pPr>
      <w:r>
        <w:t xml:space="preserve">Evaluate the effectiveness of current professional development programs for Teacher Secondary in Sri Lanka Colombo.</w:t>
      </w:r>
    </w:p>
    <w:p>
      <w:pPr>
        <w:numPr>
          <w:ilvl w:val="0"/>
          <w:numId w:val="1001"/>
        </w:numPr>
        <w:pStyle w:val="Compact"/>
      </w:pPr>
      <w:r>
        <w:t xml:space="preserve">Assess the correlation between teacher well-being (measured via validated scales) and student academic performance/engagement within Colombo schools.</w:t>
      </w:r>
    </w:p>
    <w:p>
      <w:pPr>
        <w:numPr>
          <w:ilvl w:val="0"/>
          <w:numId w:val="1001"/>
        </w:numPr>
        <w:pStyle w:val="Compact"/>
      </w:pPr>
      <w:r>
        <w:t xml:space="preserve">Identify culturally and contextually appropriate strategies to enhance Teacher Secondary resilience and pedagogical innovation aligned with Sri Lanka's National Education Policy.</w:t>
      </w:r>
    </w:p>
    <w:bookmarkEnd w:id="23"/>
    <w:bookmarkStart w:id="24" w:name="methodology"/>
    <w:p>
      <w:pPr>
        <w:pStyle w:val="Heading2"/>
      </w:pPr>
      <w:r>
        <w:t xml:space="preserve">4. Methodology</w:t>
      </w:r>
    </w:p>
    <w:p>
      <w:pPr>
        <w:pStyle w:val="FirstParagraph"/>
      </w:pPr>
      <w:r>
        <w:t xml:space="preserve">A sequential mixed-methods design will be employed:</w:t>
      </w:r>
    </w:p>
    <w:p>
      <w:pPr>
        <w:numPr>
          <w:ilvl w:val="0"/>
          <w:numId w:val="1002"/>
        </w:numPr>
        <w:pStyle w:val="Compact"/>
      </w:pPr>
      <w:r>
        <w:rPr>
          <w:bCs/>
          <w:b/>
        </w:rPr>
        <w:t xml:space="preserve">Phase 1 (Quantitative):</w:t>
      </w:r>
      <w:r>
        <w:t xml:space="preserve"> </w:t>
      </w:r>
      <w:r>
        <w:t xml:space="preserve">A stratified random survey of 350 Teacher Secondary across 35 public secondary schools in Colombo, using standardized instruments (e.g., Maslach Burnout Inventory, Teacher Efficacy Scale) to measure workload, stress, and efficacy. Demographic data on school location and student population will be collected.</w:t>
      </w:r>
    </w:p>
    <w:p>
      <w:pPr>
        <w:numPr>
          <w:ilvl w:val="0"/>
          <w:numId w:val="1002"/>
        </w:numPr>
        <w:pStyle w:val="Compact"/>
      </w:pPr>
      <w:r>
        <w:rPr>
          <w:bCs/>
          <w:b/>
        </w:rPr>
        <w:t xml:space="preserve">Phase 2 (Qualitative):</w:t>
      </w:r>
      <w:r>
        <w:t xml:space="preserve"> </w:t>
      </w:r>
      <w:r>
        <w:t xml:space="preserve">In-depth interviews with 30 Teacher Secondary (representing diverse experience levels/school types), 15 school principals, and 5 Ministry of Education district officials to explore nuanced challenges and potential solutions. Focus groups will also be conducted with student representatives to provide the learner perspective.</w:t>
      </w:r>
    </w:p>
    <w:p>
      <w:pPr>
        <w:pStyle w:val="FirstParagraph"/>
      </w:pPr>
      <w:r>
        <w:t xml:space="preserve">Data analysis will utilize SPSS for quantitative data (descriptive stats, regression analysis) and thematic analysis for qualitative responses. Ethical approval from the University of Colombo Ethics Committee will be secured prior to fieldwork, ensuring confidentiality and voluntary participation in accordance with Sri Lankan research ethics standards.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for tangible impact within Sri Lanka Colombo:</w:t>
      </w:r>
    </w:p>
    <w:p>
      <w:pPr>
        <w:numPr>
          <w:ilvl w:val="0"/>
          <w:numId w:val="1003"/>
        </w:numPr>
        <w:pStyle w:val="Compact"/>
      </w:pPr>
      <w:r>
        <w:rPr>
          <w:bCs/>
          <w:b/>
        </w:rPr>
        <w:t xml:space="preserve">Policy Relevance:</w:t>
      </w:r>
      <w:r>
        <w:t xml:space="preserve"> </w:t>
      </w:r>
      <w:r>
        <w:t xml:space="preserve">Findings will provide actionable data to the Ministry of Education’s Curriculum Development Centre and Teacher Education Division to reform in-service training programs specifically for Teacher Secondary in urban contexts.</w:t>
      </w:r>
    </w:p>
    <w:p>
      <w:pPr>
        <w:numPr>
          <w:ilvl w:val="0"/>
          <w:numId w:val="1003"/>
        </w:numPr>
        <w:pStyle w:val="Compact"/>
      </w:pPr>
      <w:r>
        <w:rPr>
          <w:bCs/>
          <w:b/>
        </w:rPr>
        <w:t xml:space="preserve">School-Level Intervention:</w:t>
      </w:r>
      <w:r>
        <w:t xml:space="preserve"> </w:t>
      </w:r>
      <w:r>
        <w:t xml:space="preserve">Results will enable school leadership in Colombo to implement targeted well-being initiatives (e.g., reduced non-teaching duties, peer mentoring) directly addressing documented stressors.</w:t>
      </w:r>
    </w:p>
    <w:p>
      <w:pPr>
        <w:numPr>
          <w:ilvl w:val="0"/>
          <w:numId w:val="1003"/>
        </w:numPr>
        <w:pStyle w:val="Compact"/>
      </w:pPr>
      <w:r>
        <w:rPr>
          <w:bCs/>
          <w:b/>
        </w:rPr>
        <w:t xml:space="preserve">National Development Link:</w:t>
      </w:r>
      <w:r>
        <w:t xml:space="preserve"> </w:t>
      </w:r>
      <w:r>
        <w:t xml:space="preserve">Strengthening Teacher Secondary capacity aligns with Sri Lanka's Vision 2030 goal of achieving a skilled workforce through quality education. A robust secondary teaching force is fundamental for producing students ready for higher education and the evolving job market.</w:t>
      </w:r>
    </w:p>
    <w:bookmarkEnd w:id="25"/>
    <w:bookmarkStart w:id="26" w:name="expected-outcomes-and-contribution"/>
    <w:p>
      <w:pPr>
        <w:pStyle w:val="Heading2"/>
      </w:pPr>
      <w:r>
        <w:t xml:space="preserve">6. Expected Outcomes and Contribution</w:t>
      </w:r>
    </w:p>
    <w:p>
      <w:pPr>
        <w:pStyle w:val="FirstParagraph"/>
      </w:pPr>
      <w:r>
        <w:t xml:space="preserve">The research anticipates identifying that systemic under-resourcing, rather than individual teacher capability, is the primary barrier to effective teaching among Teacher Secondary in Sri Lanka Colombo. It expects to demonstrate a clear negative correlation between excessive workload/burnout and student outcomes, particularly in high-poverty Colombo schools. The proposed contribution will be a practical "Colombo Contextualized Teacher Support Framework" for policy-makers and school administrators, moving beyond generic teacher development models. This framework will prioritize scalable interventions like flexible professional learning communities, targeted mental health support for educators, and improved classroom management strategies suited to large urban classrooms – all designed specifically with Sri Lanka Colombo's realities in mind.</w:t>
      </w:r>
    </w:p>
    <w:bookmarkEnd w:id="26"/>
    <w:bookmarkStart w:id="27" w:name="conclusion"/>
    <w:p>
      <w:pPr>
        <w:pStyle w:val="Heading2"/>
      </w:pPr>
      <w:r>
        <w:t xml:space="preserve">7. Conclusion</w:t>
      </w:r>
    </w:p>
    <w:p>
      <w:pPr>
        <w:pStyle w:val="FirstParagraph"/>
      </w:pPr>
      <w:r>
        <w:t xml:space="preserve">The success of Sri Lanka's educational future hinges on the effectiveness of its Teacher Secondary workforce, especially within the complex environment of Colombo. This Thesis Proposal provides a rigorous, locally grounded roadmap to understand and address the unique challenges faced by these educators. By centering the voices and experiences of Teacher Secondary in Sri Lanka Colombo through methodologically sound research, this study will generate crucial evidence for transformative action. It directly responds to national imperatives outlined in the National Education Policy and positions Sri Lanka Colombo not merely as a location of challenge, but as a fertile ground for pioneering solutions applicable to secondary education systems globally facing similar urban pressures. This Thesis Proposal is thus both urgently needed and strategically aligned with Sri Lanka's educational trajectory.</w:t>
      </w:r>
    </w:p>
    <w:bookmarkEnd w:id="27"/>
    <w:bookmarkStart w:id="28" w:name="references-illustrative"/>
    <w:p>
      <w:pPr>
        <w:pStyle w:val="Heading2"/>
      </w:pPr>
      <w:r>
        <w:t xml:space="preserve">References (Illustrative)</w:t>
      </w:r>
    </w:p>
    <w:p>
      <w:pPr>
        <w:pStyle w:val="FirstParagraph"/>
      </w:pPr>
      <w:r>
        <w:t xml:space="preserve">Sri Lankan Ministry of Education. (2023). *Annual Report on Secondary Education Statistics*. Colombo: Government of Sri Lanka.</w:t>
      </w:r>
      <w:r>
        <w:br/>
      </w:r>
      <w:r>
        <w:t xml:space="preserve">Perera, A., &amp; Fernando, D. (2019). Teacher Training in Rural Sri Lanka: An Assessment of Current Practices. *Journal of Educational Research and Practice*, 9(2), 45-67.</w:t>
      </w:r>
      <w:r>
        <w:br/>
      </w:r>
      <w:r>
        <w:t xml:space="preserve">OECD. (2018). *Teaching and Learning International Survey (TALIS) 2018 Results*. Paris: OECD Publishing.</w:t>
      </w:r>
      <w:r>
        <w:br/>
      </w:r>
      <w:r>
        <w:t xml:space="preserve">University of Colombo, Institute of Education. (2021). *Urban Teacher Well-being in Sri Lanka: A Preliminary Study*. Colombo: UoC.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Teacher Secondary in Sri Lanka Colombo</dc:title>
  <dc:creator/>
  <cp:keywords/>
  <dcterms:created xsi:type="dcterms:W3CDTF">2026-07-21T13:05:23Z</dcterms:created>
  <dcterms:modified xsi:type="dcterms:W3CDTF">2026-07-21T13:05:23Z</dcterms:modified>
</cp:coreProperties>
</file>

<file path=docProps/custom.xml><?xml version="1.0" encoding="utf-8"?>
<Properties xmlns="http://schemas.openxmlformats.org/officeDocument/2006/custom-properties" xmlns:vt="http://schemas.openxmlformats.org/officeDocument/2006/docPropsVTypes"/>
</file>