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Teacher</w:t>
      </w:r>
      <w:r>
        <w:t xml:space="preserve"> </w:t>
      </w:r>
      <w:r>
        <w:t xml:space="preserve">Secondary</w:t>
      </w:r>
      <w:r>
        <w:t xml:space="preserve"> </w:t>
      </w:r>
      <w:r>
        <w:t xml:space="preserve">Education</w:t>
      </w:r>
      <w:r>
        <w:t xml:space="preserve"> </w:t>
      </w:r>
      <w:r>
        <w:t xml:space="preserve">within</w:t>
      </w:r>
      <w:r>
        <w:t xml:space="preserve"> </w:t>
      </w:r>
      <w:r>
        <w:t xml:space="preserve">Uganda</w:t>
      </w:r>
      <w:r>
        <w:t xml:space="preserve"> </w:t>
      </w:r>
      <w:r>
        <w:t xml:space="preserve">Kampala</w:t>
      </w:r>
      <w:r>
        <w:t xml:space="preserve"> </w:t>
      </w:r>
      <w:r>
        <w:t xml:space="preserve">Context</w:t>
      </w:r>
    </w:p>
    <w:bookmarkStart w:id="27" w:name="X20d0f450973560f6a3764b2732fb9dbbdf1cbb8"/>
    <w:p>
      <w:pPr>
        <w:pStyle w:val="Heading1"/>
      </w:pPr>
      <w:r>
        <w:t xml:space="preserve">Thesis Proposal: Enhancing the Quality and Quantity of Teacher Secondary Education in Uganda's Kampala Metropolitan Area</w:t>
      </w:r>
    </w:p>
    <w:bookmarkStart w:id="20" w:name="abstract"/>
    <w:p>
      <w:pPr>
        <w:pStyle w:val="Heading2"/>
      </w:pPr>
      <w:r>
        <w:t xml:space="preserve">Abstract</w:t>
      </w:r>
    </w:p>
    <w:p>
      <w:pPr>
        <w:pStyle w:val="FirstParagraph"/>
      </w:pPr>
      <w:r>
        <w:t xml:space="preserve">This thesis proposal addresses a critical gap in Uganda's educational ecosystem: the systemic challenges facing Teacher Secondary education specifically within Kampala, the nation's political and economic hub. With over 150 public and private secondary schools operating in Kampala Municipality alone, compounded by rapid urbanization and population growth, the demand for qualified Secondary School Teachers has far outstripped supply. This study investigates the multifaceted constraints—ranging from inadequate pre-service training programs, high teacher attrition rates due to poor working conditions, to insufficient in-service professional development opportunities—impacting Teacher Secondary efficacy. Employing a mixed-methods approach involving surveys of 120 Teacher Secondary trainees and current secondary school teachers across Kampala's urban and peri-urban districts, coupled with in-depth interviews with education policymakers at the Ministry of Education (MoES) and Uganda National Examinations Board (UNEB), this research aims to generate context-specific evidence. The findings will directly inform the development of a sustainable Teacher Secondary recruitment, training, and retention strategy tailored for Kampala's unique urban educational landscape, contributing significantly to national goals outlined in the Education Sector Strategic Plan (ESSP) 2023-2028.</w:t>
      </w:r>
    </w:p>
    <w:bookmarkEnd w:id="20"/>
    <w:bookmarkStart w:id="21" w:name="Xdbfc75d2adcfa540e9c478782c3a1b1ccc89a65"/>
    <w:p>
      <w:pPr>
        <w:pStyle w:val="Heading2"/>
      </w:pPr>
      <w:r>
        <w:t xml:space="preserve">1. Introduction: The Urgency of Teacher Secondary Development in Kampala</w:t>
      </w:r>
    </w:p>
    <w:p>
      <w:pPr>
        <w:pStyle w:val="FirstParagraph"/>
      </w:pPr>
      <w:r>
        <w:t xml:space="preserve">Kampala, as Uganda's largest city and administrative center, houses a disproportionate share of the country's secondary education infrastructure. However, it simultaneously faces acute pressures on its Teacher Secondary system. Current data from the Ministry of Education (MoES) indicates a national pupil-teacher ratio in secondary schools exceeding 1:50 in many Kampala schools, far above the recommended 1:40 (MoES, 2022). This crisis is exacerbated by an aging teaching workforce, significant vacancies in key subjects like Mathematics and Sciences, and the persistent challenge of attracting and retaining high-caliber Teacher Secondary candidates within the urban environment. The quality of secondary education directly impacts students' readiness for tertiary education and the workforce; thus, addressing Teacher Secondary challenges in Kampala is not merely an institutional concern but a national developmental imperative. This research focuses explicitly on "Teacher Secondary" – the pipeline, training, deployment, and support mechanisms for educators specifically preparing to teach in Uganda's secondary schools (Grades 8-13) – within the critical Kampala context.</w:t>
      </w:r>
    </w:p>
    <w:bookmarkEnd w:id="21"/>
    <w:bookmarkStart w:id="22" w:name="Xe8142dcc443d8e2c351a0315316ce09f349f1a2"/>
    <w:p>
      <w:pPr>
        <w:pStyle w:val="Heading2"/>
      </w:pPr>
      <w:r>
        <w:t xml:space="preserve">2. Problem Statement: Systemic Gaps in Teacher Secondary Provision</w:t>
      </w:r>
    </w:p>
    <w:p>
      <w:pPr>
        <w:pStyle w:val="FirstParagraph"/>
      </w:pPr>
      <w:r>
        <w:t xml:space="preserve">Despite Uganda's commitment to universal secondary education through initiatives like the Universal Secondary Education (USE) policy, the implementation of effective Teacher Secondary programs has faltered in Kampala. Key issues identified through preliminary fieldwork include: (1) **Inadequate Pre-Service Training**: Teacher training colleges in Kampala often face resource constraints and curricula perceived as outdated, failing to equip Teacher Secondary trainees with modern pedagogical skills and subject knowledge required for contemporary secondary classrooms. (2) **Severe Deployment Challenges**: Graduates of Teacher Secondary programs frequently face prolonged waiting periods for deployment or are deployed to schools far from Kampala, leading to high attrition rates among newly trained teachers. (3) **Poor Working Conditions &amp; Retention**: Urban secondary schools in Kampala struggle with overcrowded classrooms, inadequate teaching materials, and administrative burdens, demotivating even the most committed Teacher Secondary graduates. (4) **Insufficient Targeted In-Service Development**: Existing professional development for current secondary school teachers often lacks relevance to the specific needs of Kampala's diverse student population and evolving curriculum demands. These interconnected challenges directly undermine the quality of education delivered by Teacher Secondary educators across Kampala, ultimately hindering student achievement and national development goals.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structure, capacity, and perceived effectiveness of pre-service Teacher Secondary training programs offered by institutions within Kampala.</w:t>
      </w:r>
    </w:p>
    <w:p>
      <w:pPr>
        <w:numPr>
          <w:ilvl w:val="0"/>
          <w:numId w:val="1001"/>
        </w:numPr>
        <w:pStyle w:val="Compact"/>
      </w:pPr>
      <w:r>
        <w:t xml:space="preserve">To identify the primary barriers (systemic, economic, professional) preventing qualified Teacher Secondary graduates from securing and remaining in secondary school teaching posts within Kampala municipality.</w:t>
      </w:r>
    </w:p>
    <w:p>
      <w:pPr>
        <w:numPr>
          <w:ilvl w:val="0"/>
          <w:numId w:val="1001"/>
        </w:numPr>
        <w:pStyle w:val="Compact"/>
      </w:pPr>
      <w:r>
        <w:t xml:space="preserve">To evaluate the specific needs and challenges faced by current secondary school teachers in Kampala regarding ongoing professional development relevant to their roles as Teacher Secondary educators.</w:t>
      </w:r>
    </w:p>
    <w:p>
      <w:pPr>
        <w:numPr>
          <w:ilvl w:val="0"/>
          <w:numId w:val="1001"/>
        </w:numPr>
        <w:pStyle w:val="Compact"/>
      </w:pPr>
      <w:r>
        <w:t xml:space="preserve">To develop evidence-based, contextually appropriate recommendations for the Ministry of Education (MoES), Teacher Training Colleges, and Kampala City Council Authorities (KCCA) to strengthen the entire Teacher Secondary ecosystem in Kampala.</w:t>
      </w:r>
    </w:p>
    <w:bookmarkEnd w:id="23"/>
    <w:bookmarkStart w:id="24" w:name="X6bae52b1711bd4cbeab597f30bca51d251df017"/>
    <w:p>
      <w:pPr>
        <w:pStyle w:val="Heading2"/>
      </w:pPr>
      <w:r>
        <w:t xml:space="preserve">4. Methodology: Contextualized Research Design</w:t>
      </w:r>
    </w:p>
    <w:p>
      <w:pPr>
        <w:pStyle w:val="FirstParagraph"/>
      </w:pPr>
      <w:r>
        <w:t xml:space="preserve">This study employs a sequential mixed-methods design. Phase 1 involves quantitative surveys distributed to all trainees at Kampala-based Teacher Training Colleges (TTAs) and current secondary school teachers (n=120) across 6 diverse districts in Kampala, measuring perceptions of training quality, job satisfaction, and working conditions. Phase 2 utilizes qualitative methods: focus group discussions with recent Teacher Secondary graduates who have attempted to secure jobs in Kampala schools, and semi-structured interviews with key stakeholders (MoES officials at district level, principals of urban secondary schools within Kampala). Data analysis will combine statistical analysis of survey data with thematic coding of interview and FGD transcripts. The research design ensures findings are deeply rooted in the specific realities of Teacher Secondary education within Uganda's Kampala metropolis, providing actionable insights beyond generic national studies.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a critical gap identified in national education planning. By centering the research on "Teacher Secondary" within the unique urban context of Kampala, it moves beyond broad national statistics to deliver hyper-localized solutions. The findings will provide MoES and KCCA with concrete evidence on where interventions are most needed—whether reforming TTA curricula, improving deployment logistics for Teacher Secondary graduates, enhancing school infrastructure in Kampala's secondary schools, or designing relevant in-service training programs. Successfully addressing these Teacher Secondary challenges will lead to a more stable, motivated, and competent teaching force within Kampala's secondary schools. This directly translates to improved student learning outcomes (evidenced by UCE/UACE results), enhanced educational equity for Kampala's diverse student population (including marginalized urban communities), and a stronger foundation for Uganda's human capital development, fulfilling the core mission of effective Teacher Secondary education in the heart of Uganda.</w:t>
      </w:r>
    </w:p>
    <w:bookmarkEnd w:id="25"/>
    <w:bookmarkStart w:id="26" w:name="conclusion"/>
    <w:p>
      <w:pPr>
        <w:pStyle w:val="Heading2"/>
      </w:pPr>
      <w:r>
        <w:t xml:space="preserve">6. Conclusion</w:t>
      </w:r>
    </w:p>
    <w:p>
      <w:pPr>
        <w:pStyle w:val="FirstParagraph"/>
      </w:pPr>
      <w:r>
        <w:t xml:space="preserve">The sustainability and quality of secondary education in Kampala, Uganda's pivotal city, are fundamentally dependent on a robust and resilient system for developing, deploying, and retaining high-quality Teacher Secondary educators. Current systemic failures within this critical pipeline demand urgent, context-specific research. This thesis proposal outlines a rigorous investigation into the precise nature of these failures within Kampala's unique urban educational environment. By focusing intently on the interconnected aspects of 'Thesis Proposal', 'Teacher Secondary', and 'Uganda Kampala', this research promises not only academic contribution but also tangible, practical policy and practice recommendations designed to transform secondary education delivery for millions of students in Uganda's most important city. The successful completion of this study will provide an indispensable roadmap for strengthening Teacher Secondary capacity across Kampala, serving as a model for other urban centers in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Challenges in Teacher Secondary Education within Uganda Kampala Context</dc:title>
  <dc:creator/>
  <dc:language>en</dc:language>
  <cp:keywords/>
  <dcterms:created xsi:type="dcterms:W3CDTF">2026-07-21T21:32:51Z</dcterms:created>
  <dcterms:modified xsi:type="dcterms:W3CDTF">2026-07-21T21:32:51Z</dcterms:modified>
</cp:coreProperties>
</file>

<file path=docProps/custom.xml><?xml version="1.0" encoding="utf-8"?>
<Properties xmlns="http://schemas.openxmlformats.org/officeDocument/2006/custom-properties" xmlns:vt="http://schemas.openxmlformats.org/officeDocument/2006/docPropsVTypes"/>
</file>