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76b14da5ca629d22a2c50578d8368bebbd87c2a"/>
    <w:p>
      <w:pPr>
        <w:pStyle w:val="Heading1"/>
      </w:pPr>
      <w:r>
        <w:t xml:space="preserve">Thesis Proposal: Enhancing Professional Development for Secondary School Teachers in Abu Dhabi, United Arab Emirates</w:t>
      </w:r>
    </w:p>
    <w:bookmarkStart w:id="20" w:name="abstract"/>
    <w:p>
      <w:pPr>
        <w:pStyle w:val="Heading2"/>
      </w:pPr>
      <w:r>
        <w:t xml:space="preserve">Abstract</w:t>
      </w:r>
    </w:p>
    <w:p>
      <w:pPr>
        <w:pStyle w:val="FirstParagraph"/>
      </w:pPr>
      <w:r>
        <w:t xml:space="preserve">This thesis proposal addresses a critical gap in the educational landscape of the United Arab Emirates, specifically within Abu Dhabi. It focuses on the professional development needs of secondary school teachers (grades 9-12), a pivotal stage in students' academic and personal growth. The research aims to investigate current challenges, efficacy of existing training programs, and propose evidence-based strategies for a sustainable teacher development framework tailored to Abu Dhabi's unique multicultural context and strategic educational goals. Grounded in the UAE Vision 2030 and the Abu Dhabi Education Council (ADEK) roadmap, this study directly responds to national priorities for world-class education. The proposed research employs a mixed-methods approach, combining surveys of secondary teachers across diverse Abu Dhabi schools with qualitative focus groups and analysis of existing policy documents. Expected outcomes include actionable recommendations for ADEK, school administrators, and teacher training institutions to significantly elevate the quality of secondary education in the emirate, thereby contributing directly to the UAE's ambition of fostering globally competitive Emirati youth.</w:t>
      </w:r>
    </w:p>
    <w:bookmarkEnd w:id="20"/>
    <w:bookmarkStart w:id="21" w:name="Xdbbadb9aaf960f4378a90e0610afd0ae1c303d7"/>
    <w:p>
      <w:pPr>
        <w:pStyle w:val="Heading2"/>
      </w:pPr>
      <w:r>
        <w:t xml:space="preserve">1. Introduction: The Imperative for Secondary Teacher Excellence in Abu Dhabi</w:t>
      </w:r>
    </w:p>
    <w:p>
      <w:pPr>
        <w:pStyle w:val="FirstParagraph"/>
      </w:pPr>
      <w:r>
        <w:t xml:space="preserve">The United Arab Emirates, under its visionary leadership and national frameworks like UAE Vision 2030, places education as the cornerstone for economic diversification and societal advancement. Abu Dhabi, as the capital emirate, is at the forefront of implementing ambitious educational reforms through bodies such as the Abu Dhabi Education Council (ADEK) and initiatives like "Tawasul" (Connecting Education). Central to this mission is the role of secondary school teachers. These educators shape students' critical transition towards higher education and career pathways, particularly during adolescence when foundational skills for national development are solidified. However, significant challenges persist: high teacher turnover rates in specific subjects (e.g., STEM), difficulties in managing increasingly diverse classrooms reflecting Abu Dhabi's cosmopolitan population, adapting to rapidly evolving curricula aligned with the National School Curriculum (NSC), and integrating innovative pedagogical approaches within resource constraints. The current professional development (PD) landscape for Teacher Secondary in Abu Dhabi often lacks contextual relevance, personalization, and long-term impact assessment. This thesis directly addresses this gap by focusing on the specific needs and experiences of secondary school teachers within the unique ecosystem of United Arab Emirates Abu Dhabi, moving beyond generic PD models to foster a system that empowers educators as catalysts for student success.</w:t>
      </w:r>
    </w:p>
    <w:bookmarkEnd w:id="21"/>
    <w:bookmarkStart w:id="22" w:name="X560debbbb55d4ffbe44d79184581fdcfce331e7"/>
    <w:p>
      <w:pPr>
        <w:pStyle w:val="Heading2"/>
      </w:pPr>
      <w:r>
        <w:t xml:space="preserve">2. Literature Review: Contextualizing Teacher Development in UAE Secondary Education</w:t>
      </w:r>
    </w:p>
    <w:p>
      <w:pPr>
        <w:pStyle w:val="FirstParagraph"/>
      </w:pPr>
      <w:r>
        <w:t xml:space="preserve">Existing literature on teacher development globally emphasizes the link between high-quality teaching and student outcomes, particularly in secondary education. However, research specific to the United Arab Emirates context is still evolving. Studies by ADEK (2021) and international consultants like McKinsey &amp; Company highlight commendable progress in UAE teacher recruitment but identify gaps in sustained, effective PD focused on classroom application and cultural responsiveness. Research within Abu Dhabi (e.g., Al-Siyabi, 2019; Al-Mahrooqi &amp; Al-Suwaidi, 2020) points to secondary teachers' specific needs: mastering technology integration for blended learning (accelerated by the pandemic), developing intercultural communication skills to engage students from over 180 nationalities, and implementing competency-based assessment aligned with NSC objectives. Crucially, there is a lack of comprehensive, localized studies examining how current PD initiatives translate into tangible improvements in teaching practice *within Abu Dhabi's specific school settings*. This thesis bridges this gap by centering the lived experiences of Teacher Secondary in the Abu Dhabi context.</w:t>
      </w:r>
    </w:p>
    <w:bookmarkEnd w:id="22"/>
    <w:bookmarkStart w:id="23" w:name="research-objectives-and-questions"/>
    <w:p>
      <w:pPr>
        <w:pStyle w:val="Heading2"/>
      </w:pPr>
      <w:r>
        <w:t xml:space="preserve">3. Research Objectives and Questions</w:t>
      </w:r>
    </w:p>
    <w:p>
      <w:pPr>
        <w:pStyle w:val="FirstParagraph"/>
      </w:pPr>
      <w:r>
        <w:t xml:space="preserve">This research seeks to:</w:t>
      </w:r>
    </w:p>
    <w:p>
      <w:pPr>
        <w:numPr>
          <w:ilvl w:val="0"/>
          <w:numId w:val="1001"/>
        </w:numPr>
        <w:pStyle w:val="Compact"/>
      </w:pPr>
      <w:r>
        <w:t xml:space="preserve">Identify the primary professional development needs and perceived challenges faced by secondary school teachers across public and private schools in Abu Dhabi.</w:t>
      </w:r>
    </w:p>
    <w:p>
      <w:pPr>
        <w:numPr>
          <w:ilvl w:val="0"/>
          <w:numId w:val="1001"/>
        </w:numPr>
        <w:pStyle w:val="Compact"/>
      </w:pPr>
      <w:r>
        <w:t xml:space="preserve">Evaluate the effectiveness, relevance, and accessibility of current mandatory and voluntary PD programs offered by ADEK, schools, or external providers for secondary educators.</w:t>
      </w:r>
    </w:p>
    <w:p>
      <w:pPr>
        <w:numPr>
          <w:ilvl w:val="0"/>
          <w:numId w:val="1001"/>
        </w:numPr>
        <w:pStyle w:val="Compact"/>
      </w:pPr>
      <w:r>
        <w:t xml:space="preserve">Analyze the specific barriers (institutional, cultural, resource-based) hindering effective teacher development within Abu Dhabi's secondary education system.</w:t>
      </w:r>
    </w:p>
    <w:p>
      <w:pPr>
        <w:numPr>
          <w:ilvl w:val="0"/>
          <w:numId w:val="1001"/>
        </w:numPr>
        <w:pStyle w:val="Compact"/>
      </w:pPr>
      <w:r>
        <w:t xml:space="preserve">Co-create with teachers and school leaders evidence-based recommendations for a sustainable, contextually relevant professional development framework tailored to the needs of Teacher Secondary in United Arab Emirates Abu Dhabi.</w:t>
      </w:r>
    </w:p>
    <w:bookmarkEnd w:id="23"/>
    <w:bookmarkStart w:id="24" w:name="methodology"/>
    <w:p>
      <w:pPr>
        <w:pStyle w:val="Heading2"/>
      </w:pPr>
      <w:r>
        <w:t xml:space="preserve">4.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Online survey distributed to a stratified random sample of 300+ secondary teachers (covering core subjects: Math, Science, Arabic, English, Social Studies) from diverse Abu Dhabi schools (public, private international &amp; national), ensuring representation across experience levels and school types. The survey will measure PD needs perception, program satisfaction, and self-efficacy.</w:t>
      </w:r>
    </w:p>
    <w:p>
      <w:pPr>
        <w:numPr>
          <w:ilvl w:val="0"/>
          <w:numId w:val="1002"/>
        </w:numPr>
        <w:pStyle w:val="Compact"/>
      </w:pPr>
      <w:r>
        <w:rPr>
          <w:bCs/>
          <w:b/>
        </w:rPr>
        <w:t xml:space="preserve">Phase 2 (Qualitative):</w:t>
      </w:r>
      <w:r>
        <w:t xml:space="preserve"> </w:t>
      </w:r>
      <w:r>
        <w:t xml:space="preserve">Conduct 6-8 focus group discussions (FGDs) with teacher participants from Phase 1, segmented by subject area or experience level. Semi-structured interviews with ADEK PD coordinators and school principals will provide systemic insights. Thematic analysis will be used to identify key themes and barriers.</w:t>
      </w:r>
    </w:p>
    <w:p>
      <w:pPr>
        <w:numPr>
          <w:ilvl w:val="0"/>
          <w:numId w:val="1002"/>
        </w:numPr>
        <w:pStyle w:val="Compact"/>
      </w:pPr>
      <w:r>
        <w:rPr>
          <w:bCs/>
          <w:b/>
        </w:rPr>
        <w:t xml:space="preserve">Data Analysis:</w:t>
      </w:r>
      <w:r>
        <w:t xml:space="preserve"> </w:t>
      </w:r>
      <w:r>
        <w:t xml:space="preserve">Quantitative data analyzed using SPSS for descriptive and inferential statistics (e.g., ANOVA). Qualitative data analyzed through iterative coding to develop rich thematic narratives. Triangulation of findings will ensure robust conclusions.</w:t>
      </w:r>
    </w:p>
    <w:bookmarkEnd w:id="24"/>
    <w:bookmarkStart w:id="25" w:name="significance-and-expected-contribution"/>
    <w:p>
      <w:pPr>
        <w:pStyle w:val="Heading2"/>
      </w:pPr>
      <w:r>
        <w:t xml:space="preserve">5. Significance and Expected Contribution</w:t>
      </w:r>
    </w:p>
    <w:p>
      <w:pPr>
        <w:pStyle w:val="FirstParagraph"/>
      </w:pPr>
      <w:r>
        <w:t xml:space="preserve">This thesis holds significant practical value for the United Arab Emirates Abu Dhabi education ecosystem:</w:t>
      </w:r>
    </w:p>
    <w:p>
      <w:pPr>
        <w:numPr>
          <w:ilvl w:val="0"/>
          <w:numId w:val="1003"/>
        </w:numPr>
        <w:pStyle w:val="Compact"/>
      </w:pPr>
      <w:r>
        <w:rPr>
          <w:bCs/>
          <w:b/>
        </w:rPr>
        <w:t xml:space="preserve">To ADEK &amp; Policymakers:</w:t>
      </w:r>
      <w:r>
        <w:t xml:space="preserve"> </w:t>
      </w:r>
      <w:r>
        <w:t xml:space="preserve">Provides empirical data to refine national PD policies, allocate resources effectively (e.g., prioritizing STEM PD based on identified needs), and develop more relevant training modules aligned with the evolving NSC.</w:t>
      </w:r>
    </w:p>
    <w:p>
      <w:pPr>
        <w:numPr>
          <w:ilvl w:val="0"/>
          <w:numId w:val="1003"/>
        </w:numPr>
        <w:pStyle w:val="Compact"/>
      </w:pPr>
      <w:r>
        <w:rPr>
          <w:bCs/>
          <w:b/>
        </w:rPr>
        <w:t xml:space="preserve">To School Administrators &amp; Principals:</w:t>
      </w:r>
      <w:r>
        <w:t xml:space="preserve"> </w:t>
      </w:r>
      <w:r>
        <w:t xml:space="preserve">Offers actionable insights for building internal school-based professional learning communities (PLCs) that support Teacher Secondary beyond mandated workshops.</w:t>
      </w:r>
    </w:p>
    <w:p>
      <w:pPr>
        <w:numPr>
          <w:ilvl w:val="0"/>
          <w:numId w:val="1003"/>
        </w:numPr>
        <w:pStyle w:val="Compact"/>
      </w:pPr>
      <w:r>
        <w:rPr>
          <w:bCs/>
          <w:b/>
        </w:rPr>
        <w:t xml:space="preserve">To Teachers Themselves:</w:t>
      </w:r>
      <w:r>
        <w:t xml:space="preserve"> </w:t>
      </w:r>
      <w:r>
        <w:t xml:space="preserve">Gives voice to their experiences and needs, fostering a more collaborative and responsive PD culture where they are active participants in shaping their development.</w:t>
      </w:r>
    </w:p>
    <w:p>
      <w:pPr>
        <w:numPr>
          <w:ilvl w:val="0"/>
          <w:numId w:val="1003"/>
        </w:numPr>
        <w:pStyle w:val="Compact"/>
      </w:pPr>
      <w:r>
        <w:rPr>
          <w:bCs/>
          <w:b/>
        </w:rPr>
        <w:t xml:space="preserve">To the UAE National Goals:</w:t>
      </w:r>
      <w:r>
        <w:t xml:space="preserve"> </w:t>
      </w:r>
      <w:r>
        <w:t xml:space="preserve">Directly contributes to achieving Abu Dhabi's education vision by elevating the quality of secondary instruction, which is fundamental to producing skilled Emirati graduates capable of driving innovation and economic growth as outlined in Vision 2030. Enhanced Teacher Secondary capabilities lead directly to improved student engagement, critical thinking, and achievement – core UAE educational objectives.</w:t>
      </w:r>
    </w:p>
    <w:bookmarkEnd w:id="25"/>
    <w:bookmarkStart w:id="26" w:name="conclusion"/>
    <w:p>
      <w:pPr>
        <w:pStyle w:val="Heading2"/>
      </w:pPr>
      <w:r>
        <w:t xml:space="preserve">6. Conclusion</w:t>
      </w:r>
    </w:p>
    <w:p>
      <w:pPr>
        <w:pStyle w:val="FirstParagraph"/>
      </w:pPr>
      <w:r>
        <w:t xml:space="preserve">The quality of secondary education in Abu Dhabi is intrinsically linked to the competence, confidence, and continuous growth of its Teacher Secondary. Current professional development models require urgent adaptation to meet the specific demands of this critical phase within UAE Vision 2030. This thesis proposal outlines a rigorous, contextually grounded research project designed to move beyond generic assumptions and deliver practical, locally relevant solutions. By centering the voices of secondary school teachers across Abu Dhabi's diverse schools, this research will generate crucial evidence to inform policy and practice. The ultimate goal is not merely academic but deeply operational: to build a robust pipeline of highly effective Teacher Secondary professionals who are equipped to inspire the next generation of Emirati leaders and innovators within the United Arab Emirates Abu Dhabi, thereby making a tangible contribution to the emirate's enduring educational excellence and national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Abu Dhabi, United Arab Emirates</dc:title>
  <dc:creator/>
  <dc:language>en</dc:language>
  <cp:keywords/>
  <dcterms:created xsi:type="dcterms:W3CDTF">2026-07-23T13:49:50Z</dcterms:created>
  <dcterms:modified xsi:type="dcterms:W3CDTF">2026-07-23T13:49:50Z</dcterms:modified>
</cp:coreProperties>
</file>

<file path=docProps/custom.xml><?xml version="1.0" encoding="utf-8"?>
<Properties xmlns="http://schemas.openxmlformats.org/officeDocument/2006/custom-properties" xmlns:vt="http://schemas.openxmlformats.org/officeDocument/2006/docPropsVTypes"/>
</file>